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D46DBC" w:rsidRPr="002C662F">
        <w:rPr>
          <w:rFonts w:ascii="Arial" w:hAnsi="Arial" w:cs="Arial" w:hint="eastAsia"/>
          <w:b/>
          <w:lang w:eastAsia="zh-CN"/>
        </w:rPr>
        <w:t>10</w:t>
      </w:r>
      <w:r w:rsidR="00D46DBC">
        <w:rPr>
          <w:rFonts w:ascii="Arial" w:hAnsi="Arial" w:cs="Arial" w:hint="eastAsia"/>
          <w:b/>
          <w:lang w:eastAsia="zh-CN"/>
        </w:rPr>
        <w:t>6</w:t>
      </w:r>
      <w:r w:rsidR="00590037">
        <w:rPr>
          <w:rFonts w:ascii="Arial" w:hAnsi="Arial" w:cs="Arial" w:hint="eastAsia"/>
          <w:b/>
          <w:lang w:eastAsia="zh-CN"/>
        </w:rPr>
        <w:t>-bis-e</w:t>
      </w:r>
      <w:r w:rsidR="00D46DBC" w:rsidRPr="002C662F">
        <w:rPr>
          <w:rFonts w:ascii="Arial" w:hAnsi="Arial" w:cs="Arial" w:hint="eastAsia"/>
          <w:b/>
          <w:lang w:eastAsia="zh-CN"/>
        </w:rPr>
        <w:t xml:space="preserve">                                          </w:t>
      </w:r>
      <w:r w:rsidR="00D46DBC">
        <w:rPr>
          <w:rFonts w:ascii="Arial" w:hAnsi="Arial" w:cs="Arial" w:hint="eastAsia"/>
          <w:b/>
          <w:lang w:eastAsia="zh-CN"/>
        </w:rPr>
        <w:t xml:space="preserve">                                 </w:t>
      </w:r>
      <w:r w:rsidR="008768DB">
        <w:rPr>
          <w:rFonts w:ascii="Arial" w:hAnsi="Arial" w:cs="Arial" w:hint="eastAsia"/>
          <w:b/>
          <w:lang w:eastAsia="zh-CN"/>
        </w:rPr>
        <w:t xml:space="preserve">      </w:t>
      </w:r>
      <w:r w:rsidR="00D46DBC">
        <w:rPr>
          <w:rFonts w:ascii="Arial" w:hAnsi="Arial" w:cs="Arial" w:hint="eastAsia"/>
          <w:b/>
          <w:lang w:eastAsia="zh-CN"/>
        </w:rPr>
        <w:t xml:space="preserve"> </w:t>
      </w:r>
      <w:r w:rsidR="000E151D" w:rsidRPr="000E151D">
        <w:rPr>
          <w:rFonts w:ascii="Arial" w:hAnsi="Arial" w:cs="Arial"/>
          <w:b/>
          <w:lang w:eastAsia="zh-CN"/>
        </w:rPr>
        <w:t>R4-2</w:t>
      </w:r>
      <w:r w:rsidR="008768DB">
        <w:rPr>
          <w:rFonts w:ascii="Arial" w:hAnsi="Arial" w:cs="Arial" w:hint="eastAsia"/>
          <w:b/>
          <w:lang w:eastAsia="zh-CN"/>
        </w:rPr>
        <w:t>3</w:t>
      </w:r>
      <w:r w:rsidR="00A72036">
        <w:rPr>
          <w:rFonts w:ascii="Arial" w:hAnsi="Arial" w:cs="Arial" w:hint="eastAsia"/>
          <w:b/>
          <w:lang w:eastAsia="zh-CN"/>
        </w:rPr>
        <w:t>04443</w:t>
      </w:r>
    </w:p>
    <w:p w:rsidR="00D46DBC" w:rsidRPr="002C662F" w:rsidRDefault="00590037" w:rsidP="00D46DBC">
      <w:pPr>
        <w:jc w:val="both"/>
        <w:rPr>
          <w:rFonts w:ascii="Arial" w:hAnsi="Arial"/>
          <w:b/>
          <w:lang w:val="en-US" w:eastAsia="zh-CN"/>
        </w:rPr>
      </w:pPr>
      <w:r>
        <w:rPr>
          <w:rFonts w:ascii="Arial" w:hAnsi="Arial" w:hint="eastAsia"/>
          <w:b/>
          <w:lang w:val="en-US" w:eastAsia="zh-CN"/>
        </w:rPr>
        <w:t>Online</w:t>
      </w:r>
      <w:r w:rsidR="00D46DBC">
        <w:rPr>
          <w:rFonts w:ascii="Arial" w:hAnsi="Arial" w:hint="eastAsia"/>
          <w:b/>
          <w:lang w:val="en-US" w:eastAsia="zh-CN"/>
        </w:rPr>
        <w:t>,</w:t>
      </w:r>
      <w:r w:rsidR="00D46DBC" w:rsidRPr="002C662F">
        <w:rPr>
          <w:rFonts w:ascii="Arial" w:hAnsi="Arial"/>
          <w:b/>
          <w:lang w:val="en-US" w:eastAsia="zh-CN"/>
        </w:rPr>
        <w:t xml:space="preserve"> </w:t>
      </w:r>
      <w:r>
        <w:rPr>
          <w:rFonts w:ascii="Arial" w:hAnsi="Arial" w:hint="eastAsia"/>
          <w:b/>
          <w:lang w:val="en-US" w:eastAsia="zh-CN"/>
        </w:rPr>
        <w:t>April</w:t>
      </w:r>
      <w:r w:rsidR="00D46DBC" w:rsidRPr="002C662F">
        <w:rPr>
          <w:rFonts w:ascii="Arial" w:hAnsi="Arial" w:hint="eastAsia"/>
          <w:b/>
          <w:lang w:val="en-US" w:eastAsia="zh-CN"/>
        </w:rPr>
        <w:t xml:space="preserve"> </w:t>
      </w:r>
      <w:r>
        <w:rPr>
          <w:rFonts w:ascii="Arial" w:hAnsi="Arial" w:hint="eastAsia"/>
          <w:b/>
          <w:lang w:val="en-US" w:eastAsia="zh-CN"/>
        </w:rPr>
        <w:t>17</w:t>
      </w:r>
      <w:r w:rsidR="00D46DBC" w:rsidRPr="002C662F">
        <w:rPr>
          <w:rFonts w:ascii="Arial" w:hAnsi="Arial" w:hint="eastAsia"/>
          <w:b/>
          <w:lang w:val="en-US" w:eastAsia="zh-CN"/>
        </w:rPr>
        <w:t xml:space="preserve"> </w:t>
      </w:r>
      <w:r w:rsidR="00D46DBC">
        <w:rPr>
          <w:rFonts w:ascii="Arial" w:hAnsi="Arial"/>
          <w:b/>
          <w:lang w:val="en-US" w:eastAsia="zh-CN"/>
        </w:rPr>
        <w:t>–</w:t>
      </w:r>
      <w:r w:rsidR="00D46DBC">
        <w:rPr>
          <w:rFonts w:ascii="Arial" w:hAnsi="Arial" w:hint="eastAsia"/>
          <w:b/>
          <w:lang w:val="en-US" w:eastAsia="zh-CN"/>
        </w:rPr>
        <w:t xml:space="preserve"> </w:t>
      </w:r>
      <w:r>
        <w:rPr>
          <w:rFonts w:ascii="Arial" w:hAnsi="Arial" w:hint="eastAsia"/>
          <w:b/>
          <w:lang w:val="en-US" w:eastAsia="zh-CN"/>
        </w:rPr>
        <w:t>April</w:t>
      </w:r>
      <w:r w:rsidR="00D46DBC">
        <w:rPr>
          <w:rFonts w:ascii="Arial" w:hAnsi="Arial" w:hint="eastAsia"/>
          <w:b/>
          <w:lang w:val="en-US" w:eastAsia="zh-CN"/>
        </w:rPr>
        <w:t xml:space="preserve"> </w:t>
      </w:r>
      <w:r>
        <w:rPr>
          <w:rFonts w:ascii="Arial" w:hAnsi="Arial" w:hint="eastAsia"/>
          <w:b/>
          <w:lang w:val="en-US" w:eastAsia="zh-CN"/>
        </w:rPr>
        <w:t>26</w:t>
      </w:r>
      <w:r w:rsidR="00D46DBC">
        <w:rPr>
          <w:rFonts w:ascii="Arial" w:hAnsi="Arial" w:hint="eastAsia"/>
          <w:b/>
          <w:lang w:val="en-US" w:eastAsia="zh-CN"/>
        </w:rPr>
        <w:t>,</w:t>
      </w:r>
      <w:r w:rsidR="00D46DBC" w:rsidRPr="002C662F">
        <w:rPr>
          <w:rFonts w:ascii="Arial" w:hAnsi="Arial"/>
          <w:b/>
          <w:lang w:val="en-US" w:eastAsia="zh-CN"/>
        </w:rPr>
        <w:t xml:space="preserve"> 20</w:t>
      </w:r>
      <w:r w:rsidR="00D46DBC">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3C658B">
        <w:rPr>
          <w:rFonts w:ascii="Arial" w:eastAsiaTheme="minorEastAsia" w:hAnsi="Arial" w:cs="Arial" w:hint="eastAsia"/>
          <w:b/>
          <w:lang w:eastAsia="zh-CN"/>
        </w:rPr>
        <w:t>Further d</w:t>
      </w:r>
      <w:r w:rsidR="00D5373A" w:rsidRPr="00D5373A">
        <w:rPr>
          <w:rFonts w:ascii="Arial" w:eastAsiaTheme="minorEastAsia" w:hAnsi="Arial" w:cs="Arial"/>
          <w:b/>
          <w:lang w:eastAsia="zh-CN"/>
        </w:rPr>
        <w:t>iscussion on remaining issues about simulation assumptions for above 10GHz NTN co-existence study</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C4400D">
        <w:rPr>
          <w:rFonts w:ascii="Arial" w:eastAsiaTheme="minorEastAsia" w:hAnsi="Arial" w:cs="Arial" w:hint="eastAsia"/>
          <w:b/>
          <w:lang w:eastAsia="zh-CN"/>
        </w:rPr>
        <w:t>5</w:t>
      </w:r>
      <w:r w:rsidR="009D327B" w:rsidRPr="002C662F">
        <w:rPr>
          <w:rFonts w:ascii="Arial" w:eastAsiaTheme="minorEastAsia" w:hAnsi="Arial" w:cs="Arial" w:hint="eastAsia"/>
          <w:b/>
          <w:lang w:eastAsia="zh-CN"/>
        </w:rPr>
        <w:t>.</w:t>
      </w:r>
      <w:r w:rsidR="00C4400D">
        <w:rPr>
          <w:rFonts w:ascii="Arial" w:eastAsiaTheme="minorEastAsia" w:hAnsi="Arial" w:cs="Arial" w:hint="eastAsia"/>
          <w:b/>
          <w:lang w:eastAsia="zh-CN"/>
        </w:rPr>
        <w:t>27</w:t>
      </w:r>
      <w:r w:rsidR="003925C4" w:rsidRPr="002C662F">
        <w:rPr>
          <w:rFonts w:ascii="Arial" w:eastAsiaTheme="minorEastAsia" w:hAnsi="Arial" w:cs="Arial" w:hint="eastAsia"/>
          <w:b/>
          <w:lang w:eastAsia="zh-CN"/>
        </w:rPr>
        <w:t>.</w:t>
      </w:r>
      <w:r w:rsidR="008768DB">
        <w:rPr>
          <w:rFonts w:ascii="Arial" w:eastAsiaTheme="minorEastAsia" w:hAnsi="Arial" w:cs="Arial" w:hint="eastAsia"/>
          <w:b/>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7E15D3" w:rsidRDefault="00F05384" w:rsidP="00C31073">
      <w:pPr>
        <w:jc w:val="both"/>
        <w:rPr>
          <w:lang w:eastAsia="zh-CN"/>
        </w:rPr>
      </w:pPr>
      <w:r>
        <w:rPr>
          <w:rFonts w:hint="eastAsia"/>
          <w:lang w:eastAsia="zh-CN"/>
        </w:rPr>
        <w:t>In RAN4#</w:t>
      </w:r>
      <w:r w:rsidR="00C4400D">
        <w:rPr>
          <w:rFonts w:hint="eastAsia"/>
          <w:lang w:eastAsia="zh-CN"/>
        </w:rPr>
        <w:t xml:space="preserve">106 </w:t>
      </w:r>
      <w:r>
        <w:rPr>
          <w:rFonts w:hint="eastAsia"/>
          <w:lang w:eastAsia="zh-CN"/>
        </w:rPr>
        <w:t>meeting, A WF</w:t>
      </w:r>
      <w:r w:rsidR="007E15D3">
        <w:rPr>
          <w:rFonts w:hint="eastAsia"/>
          <w:lang w:eastAsia="zh-CN"/>
        </w:rPr>
        <w:t xml:space="preserve"> </w:t>
      </w:r>
      <w:r>
        <w:rPr>
          <w:rFonts w:hint="eastAsia"/>
          <w:lang w:eastAsia="zh-CN"/>
        </w:rPr>
        <w:t xml:space="preserve">[1] on </w:t>
      </w:r>
      <w:r w:rsidR="003402DC" w:rsidRPr="003402DC">
        <w:rPr>
          <w:lang w:eastAsia="zh-CN"/>
        </w:rPr>
        <w:t>simulation assumptions for above 10GHz NTN co-existence study</w:t>
      </w:r>
      <w:r w:rsidR="007E15D3">
        <w:rPr>
          <w:rFonts w:hint="eastAsia"/>
          <w:lang w:eastAsia="zh-CN"/>
        </w:rPr>
        <w:t xml:space="preserve"> was agreed. Some remaining issues in WF need further discussion in next meeting.</w:t>
      </w:r>
    </w:p>
    <w:p w:rsidR="00526E6F" w:rsidRPr="002C662F" w:rsidRDefault="00BD2ACA" w:rsidP="00C31073">
      <w:pPr>
        <w:jc w:val="both"/>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981200">
        <w:rPr>
          <w:rFonts w:hint="eastAsia"/>
          <w:lang w:eastAsia="zh-CN"/>
        </w:rPr>
        <w:t xml:space="preserve">remaining issues </w:t>
      </w:r>
      <w:r w:rsidR="003402DC">
        <w:rPr>
          <w:rFonts w:hint="eastAsia"/>
          <w:lang w:eastAsia="zh-CN"/>
        </w:rPr>
        <w:t xml:space="preserve">about </w:t>
      </w:r>
      <w:r w:rsidR="003402DC" w:rsidRPr="003402DC">
        <w:rPr>
          <w:lang w:eastAsia="zh-CN"/>
        </w:rPr>
        <w:t>simulation assumptions for above 10GHz NTN co-existence study</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6320F0" w:rsidRDefault="006320F0" w:rsidP="006320F0">
      <w:pPr>
        <w:pStyle w:val="2"/>
      </w:pPr>
      <w:r>
        <w:rPr>
          <w:rFonts w:hint="eastAsia"/>
          <w:lang w:eastAsia="zh-CN"/>
        </w:rPr>
        <w:t>2.</w:t>
      </w:r>
      <w:r w:rsidR="000663DE">
        <w:rPr>
          <w:rFonts w:hint="eastAsia"/>
          <w:lang w:eastAsia="zh-CN"/>
        </w:rPr>
        <w:t xml:space="preserve">1 </w:t>
      </w:r>
      <w:r>
        <w:t>System parameters</w:t>
      </w:r>
    </w:p>
    <w:p w:rsidR="00D54F50" w:rsidRDefault="00D54F50" w:rsidP="00777628">
      <w:pPr>
        <w:jc w:val="both"/>
        <w:rPr>
          <w:b/>
          <w:sz w:val="22"/>
          <w:szCs w:val="22"/>
          <w:u w:val="single"/>
          <w:lang w:eastAsia="zh-CN"/>
        </w:rPr>
      </w:pPr>
      <w:r w:rsidRPr="00D54F50">
        <w:rPr>
          <w:b/>
          <w:sz w:val="22"/>
          <w:szCs w:val="22"/>
          <w:u w:val="single"/>
          <w:lang w:eastAsia="zh-CN"/>
        </w:rPr>
        <w:t xml:space="preserve">Issue 3-11: </w:t>
      </w:r>
      <w:proofErr w:type="spellStart"/>
      <w:r w:rsidRPr="00D54F50">
        <w:rPr>
          <w:b/>
          <w:sz w:val="22"/>
          <w:szCs w:val="22"/>
          <w:u w:val="single"/>
          <w:lang w:eastAsia="zh-CN"/>
        </w:rPr>
        <w:t>Ka</w:t>
      </w:r>
      <w:proofErr w:type="spellEnd"/>
      <w:r w:rsidRPr="00D54F50">
        <w:rPr>
          <w:b/>
          <w:sz w:val="22"/>
          <w:szCs w:val="22"/>
          <w:u w:val="single"/>
          <w:lang w:eastAsia="zh-CN"/>
        </w:rPr>
        <w:t>-Band SAN Antenna pattern</w:t>
      </w:r>
    </w:p>
    <w:p w:rsidR="00530F1B" w:rsidRPr="00F74C8B" w:rsidRDefault="00530F1B" w:rsidP="00777628">
      <w:pPr>
        <w:jc w:val="both"/>
        <w:rPr>
          <w:lang w:eastAsia="zh-CN"/>
        </w:rPr>
      </w:pPr>
      <w:r>
        <w:rPr>
          <w:rFonts w:hint="eastAsia"/>
          <w:lang w:eastAsia="zh-CN"/>
        </w:rPr>
        <w:t xml:space="preserve">Referring to </w:t>
      </w:r>
      <w:r w:rsidRPr="00530F1B">
        <w:rPr>
          <w:lang w:eastAsia="zh-CN"/>
        </w:rPr>
        <w:t>Set-1 satellite parameters for system level simulator calibration</w:t>
      </w:r>
      <w:r>
        <w:rPr>
          <w:rFonts w:hint="eastAsia"/>
          <w:lang w:eastAsia="zh-CN"/>
        </w:rPr>
        <w:t xml:space="preserve"> in </w:t>
      </w:r>
      <w:r w:rsidR="00186720" w:rsidRPr="00186720">
        <w:rPr>
          <w:lang w:eastAsia="zh-CN"/>
        </w:rPr>
        <w:t>Table 6.1.1.1-1</w:t>
      </w:r>
      <w:r w:rsidR="00186720">
        <w:rPr>
          <w:rFonts w:hint="eastAsia"/>
          <w:lang w:eastAsia="zh-CN"/>
        </w:rPr>
        <w:t xml:space="preserve"> of TR 38.8821 as below:</w:t>
      </w:r>
    </w:p>
    <w:p w:rsidR="00530F1B" w:rsidRPr="00F74C8B" w:rsidRDefault="00530F1B" w:rsidP="00777628">
      <w:pPr>
        <w:jc w:val="both"/>
        <w:rPr>
          <w:lang w:eastAsia="zh-CN"/>
        </w:rPr>
      </w:pPr>
    </w:p>
    <w:p w:rsidR="00530F1B" w:rsidRPr="00450CE8" w:rsidRDefault="00530F1B" w:rsidP="00530F1B">
      <w:pPr>
        <w:pStyle w:val="TH"/>
      </w:pPr>
      <w:r w:rsidRPr="00450CE8">
        <w:t>Table 6.1.1.1-1: Set-1 satellite parameters for system level simulator calibration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0"/>
        <w:gridCol w:w="1824"/>
        <w:gridCol w:w="1877"/>
        <w:gridCol w:w="1877"/>
        <w:gridCol w:w="1877"/>
      </w:tblGrid>
      <w:tr w:rsidR="00530F1B" w:rsidRPr="00450CE8" w:rsidTr="00530F1B">
        <w:trPr>
          <w:jc w:val="center"/>
        </w:trPr>
        <w:tc>
          <w:tcPr>
            <w:tcW w:w="4224" w:type="dxa"/>
            <w:gridSpan w:val="2"/>
            <w:vAlign w:val="center"/>
          </w:tcPr>
          <w:p w:rsidR="00530F1B" w:rsidRPr="00450CE8" w:rsidRDefault="00530F1B" w:rsidP="00476BDD">
            <w:pPr>
              <w:pStyle w:val="TAC"/>
            </w:pPr>
            <w:r w:rsidRPr="00450CE8">
              <w:t>Satellite orbit</w:t>
            </w:r>
          </w:p>
        </w:tc>
        <w:tc>
          <w:tcPr>
            <w:tcW w:w="1877" w:type="dxa"/>
            <w:vAlign w:val="center"/>
          </w:tcPr>
          <w:p w:rsidR="00530F1B" w:rsidRPr="00450CE8" w:rsidRDefault="00530F1B" w:rsidP="00476BDD">
            <w:pPr>
              <w:pStyle w:val="TAC"/>
            </w:pPr>
            <w:r w:rsidRPr="00450CE8">
              <w:t>GEO</w:t>
            </w:r>
          </w:p>
        </w:tc>
        <w:tc>
          <w:tcPr>
            <w:tcW w:w="1877" w:type="dxa"/>
            <w:vAlign w:val="center"/>
          </w:tcPr>
          <w:p w:rsidR="00530F1B" w:rsidRPr="00450CE8" w:rsidRDefault="00530F1B" w:rsidP="00476BDD">
            <w:pPr>
              <w:pStyle w:val="TAC"/>
            </w:pPr>
            <w:r w:rsidRPr="00450CE8">
              <w:t>LEO-1200</w:t>
            </w:r>
          </w:p>
        </w:tc>
        <w:tc>
          <w:tcPr>
            <w:tcW w:w="1877" w:type="dxa"/>
            <w:vAlign w:val="center"/>
          </w:tcPr>
          <w:p w:rsidR="00530F1B" w:rsidRPr="00450CE8" w:rsidRDefault="00530F1B" w:rsidP="00476BDD">
            <w:pPr>
              <w:pStyle w:val="TAC"/>
            </w:pPr>
            <w:r w:rsidRPr="00450CE8">
              <w:t>LEO-600</w:t>
            </w:r>
          </w:p>
        </w:tc>
      </w:tr>
      <w:tr w:rsidR="00530F1B" w:rsidRPr="00450CE8" w:rsidTr="00530F1B">
        <w:trPr>
          <w:jc w:val="center"/>
        </w:trPr>
        <w:tc>
          <w:tcPr>
            <w:tcW w:w="4224" w:type="dxa"/>
            <w:gridSpan w:val="2"/>
            <w:vAlign w:val="center"/>
          </w:tcPr>
          <w:p w:rsidR="00530F1B" w:rsidRPr="00450CE8" w:rsidRDefault="00530F1B" w:rsidP="00476BDD">
            <w:pPr>
              <w:pStyle w:val="TAC"/>
            </w:pPr>
            <w:r w:rsidRPr="00450CE8">
              <w:t>Satellite altitude</w:t>
            </w:r>
          </w:p>
        </w:tc>
        <w:tc>
          <w:tcPr>
            <w:tcW w:w="1877" w:type="dxa"/>
            <w:vAlign w:val="center"/>
          </w:tcPr>
          <w:p w:rsidR="00530F1B" w:rsidRPr="00450CE8" w:rsidRDefault="00530F1B" w:rsidP="00476BDD">
            <w:pPr>
              <w:pStyle w:val="TAC"/>
            </w:pPr>
            <w:r w:rsidRPr="00450CE8">
              <w:t>35786 km</w:t>
            </w:r>
          </w:p>
        </w:tc>
        <w:tc>
          <w:tcPr>
            <w:tcW w:w="1877" w:type="dxa"/>
            <w:vAlign w:val="center"/>
          </w:tcPr>
          <w:p w:rsidR="00530F1B" w:rsidRPr="00450CE8" w:rsidRDefault="00530F1B" w:rsidP="00476BDD">
            <w:pPr>
              <w:pStyle w:val="TAC"/>
            </w:pPr>
            <w:r w:rsidRPr="00450CE8">
              <w:t>1200 km</w:t>
            </w:r>
          </w:p>
        </w:tc>
        <w:tc>
          <w:tcPr>
            <w:tcW w:w="1877" w:type="dxa"/>
            <w:vAlign w:val="center"/>
          </w:tcPr>
          <w:p w:rsidR="00530F1B" w:rsidRPr="00450CE8" w:rsidRDefault="00530F1B" w:rsidP="00476BDD">
            <w:pPr>
              <w:pStyle w:val="TAC"/>
            </w:pPr>
            <w:r w:rsidRPr="00450CE8">
              <w:t>600 km</w:t>
            </w:r>
          </w:p>
        </w:tc>
      </w:tr>
      <w:tr w:rsidR="00530F1B" w:rsidRPr="00450CE8" w:rsidTr="00530F1B">
        <w:trPr>
          <w:jc w:val="center"/>
        </w:trPr>
        <w:tc>
          <w:tcPr>
            <w:tcW w:w="4224" w:type="dxa"/>
            <w:gridSpan w:val="2"/>
            <w:vAlign w:val="center"/>
          </w:tcPr>
          <w:p w:rsidR="00530F1B" w:rsidRPr="00450CE8" w:rsidRDefault="00530F1B" w:rsidP="00476BDD">
            <w:pPr>
              <w:pStyle w:val="TAC"/>
            </w:pPr>
            <w:r w:rsidRPr="00450CE8">
              <w:t>Satellite antenna pattern</w:t>
            </w:r>
          </w:p>
        </w:tc>
        <w:tc>
          <w:tcPr>
            <w:tcW w:w="1877" w:type="dxa"/>
            <w:vAlign w:val="center"/>
          </w:tcPr>
          <w:p w:rsidR="00530F1B" w:rsidRPr="00450CE8" w:rsidRDefault="00530F1B" w:rsidP="00476BDD">
            <w:pPr>
              <w:pStyle w:val="TAC"/>
            </w:pPr>
            <w:r w:rsidRPr="00450CE8">
              <w:t>Section 6.4.1 in [2]</w:t>
            </w:r>
          </w:p>
        </w:tc>
        <w:tc>
          <w:tcPr>
            <w:tcW w:w="1877" w:type="dxa"/>
            <w:vAlign w:val="center"/>
          </w:tcPr>
          <w:p w:rsidR="00530F1B" w:rsidRPr="00450CE8" w:rsidRDefault="00530F1B" w:rsidP="00476BDD">
            <w:pPr>
              <w:pStyle w:val="TAC"/>
            </w:pPr>
            <w:r w:rsidRPr="00450CE8">
              <w:t>Section 6.4.1 in [2]</w:t>
            </w:r>
          </w:p>
        </w:tc>
        <w:tc>
          <w:tcPr>
            <w:tcW w:w="1877" w:type="dxa"/>
            <w:vAlign w:val="center"/>
          </w:tcPr>
          <w:p w:rsidR="00530F1B" w:rsidRPr="00450CE8" w:rsidRDefault="00530F1B" w:rsidP="00476BDD">
            <w:pPr>
              <w:pStyle w:val="TAC"/>
            </w:pPr>
            <w:r w:rsidRPr="00450CE8">
              <w:t>Section 6.4.1 in [2]</w:t>
            </w:r>
          </w:p>
        </w:tc>
      </w:tr>
      <w:tr w:rsidR="00530F1B" w:rsidRPr="00450CE8" w:rsidTr="00530F1B">
        <w:trPr>
          <w:jc w:val="center"/>
        </w:trPr>
        <w:tc>
          <w:tcPr>
            <w:tcW w:w="9855" w:type="dxa"/>
            <w:gridSpan w:val="5"/>
            <w:vAlign w:val="center"/>
          </w:tcPr>
          <w:p w:rsidR="00530F1B" w:rsidRPr="00450CE8" w:rsidRDefault="00530F1B" w:rsidP="00476BDD">
            <w:pPr>
              <w:pStyle w:val="TAC"/>
            </w:pPr>
            <w:r w:rsidRPr="00450CE8">
              <w:t>Payload characteristics for DL transmissions</w:t>
            </w:r>
          </w:p>
        </w:tc>
      </w:tr>
      <w:tr w:rsidR="00530F1B" w:rsidRPr="00450CE8" w:rsidTr="00530F1B">
        <w:trPr>
          <w:jc w:val="center"/>
        </w:trPr>
        <w:tc>
          <w:tcPr>
            <w:tcW w:w="2400" w:type="dxa"/>
            <w:vAlign w:val="center"/>
          </w:tcPr>
          <w:p w:rsidR="00530F1B" w:rsidRPr="00450CE8" w:rsidRDefault="00530F1B" w:rsidP="00476BDD">
            <w:pPr>
              <w:pStyle w:val="TAC"/>
            </w:pPr>
            <w:r w:rsidRPr="00450CE8">
              <w:t>Equivalent satellite antenna aperture (Note 1)</w:t>
            </w:r>
          </w:p>
        </w:tc>
        <w:tc>
          <w:tcPr>
            <w:tcW w:w="1824" w:type="dxa"/>
            <w:vMerge w:val="restart"/>
            <w:vAlign w:val="center"/>
          </w:tcPr>
          <w:p w:rsidR="00530F1B" w:rsidRPr="00450CE8" w:rsidRDefault="00530F1B" w:rsidP="00476BDD">
            <w:pPr>
              <w:pStyle w:val="TAC"/>
            </w:pPr>
            <w:proofErr w:type="spellStart"/>
            <w:r w:rsidRPr="00450CE8">
              <w:t>Ka</w:t>
            </w:r>
            <w:proofErr w:type="spellEnd"/>
            <w:r w:rsidRPr="00450CE8">
              <w:t>-band</w:t>
            </w:r>
          </w:p>
          <w:p w:rsidR="00530F1B" w:rsidRPr="00450CE8" w:rsidRDefault="00530F1B" w:rsidP="00476BDD">
            <w:pPr>
              <w:pStyle w:val="TAC"/>
            </w:pPr>
            <w:r w:rsidRPr="00450CE8">
              <w:t>(i.e. 20 GHz for DL)</w:t>
            </w:r>
          </w:p>
        </w:tc>
        <w:tc>
          <w:tcPr>
            <w:tcW w:w="1877" w:type="dxa"/>
            <w:vAlign w:val="center"/>
          </w:tcPr>
          <w:p w:rsidR="00530F1B" w:rsidRPr="00450CE8" w:rsidRDefault="00530F1B" w:rsidP="00476BDD">
            <w:pPr>
              <w:pStyle w:val="TAC"/>
            </w:pPr>
            <w:r w:rsidRPr="00450CE8">
              <w:t>5 m</w:t>
            </w:r>
          </w:p>
        </w:tc>
        <w:tc>
          <w:tcPr>
            <w:tcW w:w="1877" w:type="dxa"/>
            <w:vAlign w:val="center"/>
          </w:tcPr>
          <w:p w:rsidR="00530F1B" w:rsidRPr="00450CE8" w:rsidRDefault="00530F1B" w:rsidP="00476BDD">
            <w:pPr>
              <w:pStyle w:val="TAC"/>
            </w:pPr>
            <w:r w:rsidRPr="00450CE8">
              <w:t>0.5 m</w:t>
            </w:r>
          </w:p>
        </w:tc>
        <w:tc>
          <w:tcPr>
            <w:tcW w:w="1877" w:type="dxa"/>
            <w:vAlign w:val="center"/>
          </w:tcPr>
          <w:p w:rsidR="00530F1B" w:rsidRPr="00450CE8" w:rsidRDefault="00530F1B" w:rsidP="00476BDD">
            <w:pPr>
              <w:pStyle w:val="TAC"/>
            </w:pPr>
            <w:r w:rsidRPr="00450CE8">
              <w:t>0.5 m</w:t>
            </w:r>
          </w:p>
        </w:tc>
      </w:tr>
      <w:tr w:rsidR="00530F1B" w:rsidRPr="00450CE8" w:rsidTr="00530F1B">
        <w:trPr>
          <w:jc w:val="center"/>
        </w:trPr>
        <w:tc>
          <w:tcPr>
            <w:tcW w:w="2400" w:type="dxa"/>
            <w:vAlign w:val="center"/>
          </w:tcPr>
          <w:p w:rsidR="00530F1B" w:rsidRPr="00450CE8" w:rsidRDefault="00530F1B" w:rsidP="00476BDD">
            <w:pPr>
              <w:pStyle w:val="TAC"/>
            </w:pPr>
            <w:r w:rsidRPr="00450CE8">
              <w:t>Satellite EIRP density</w:t>
            </w:r>
          </w:p>
        </w:tc>
        <w:tc>
          <w:tcPr>
            <w:tcW w:w="1824" w:type="dxa"/>
            <w:vMerge/>
            <w:vAlign w:val="center"/>
          </w:tcPr>
          <w:p w:rsidR="00530F1B" w:rsidRPr="00450CE8" w:rsidRDefault="00530F1B" w:rsidP="00476BDD">
            <w:pPr>
              <w:pStyle w:val="TAC"/>
            </w:pPr>
          </w:p>
        </w:tc>
        <w:tc>
          <w:tcPr>
            <w:tcW w:w="1877" w:type="dxa"/>
            <w:vAlign w:val="center"/>
          </w:tcPr>
          <w:p w:rsidR="00530F1B" w:rsidRPr="00450CE8" w:rsidRDefault="00530F1B" w:rsidP="00476BDD">
            <w:pPr>
              <w:pStyle w:val="TAC"/>
            </w:pPr>
            <w:r w:rsidRPr="00450CE8">
              <w:t xml:space="preserve">40 </w:t>
            </w:r>
            <w:proofErr w:type="spellStart"/>
            <w:r w:rsidRPr="00450CE8">
              <w:t>dBW</w:t>
            </w:r>
            <w:proofErr w:type="spellEnd"/>
            <w:r w:rsidRPr="00450CE8">
              <w:t>/MHz</w:t>
            </w:r>
          </w:p>
        </w:tc>
        <w:tc>
          <w:tcPr>
            <w:tcW w:w="1877" w:type="dxa"/>
            <w:vAlign w:val="center"/>
          </w:tcPr>
          <w:p w:rsidR="00530F1B" w:rsidRPr="00450CE8" w:rsidRDefault="00530F1B" w:rsidP="00476BDD">
            <w:pPr>
              <w:pStyle w:val="TAC"/>
            </w:pPr>
            <w:r w:rsidRPr="00450CE8">
              <w:t xml:space="preserve">10 </w:t>
            </w:r>
            <w:proofErr w:type="spellStart"/>
            <w:r w:rsidRPr="00450CE8">
              <w:t>dBW</w:t>
            </w:r>
            <w:proofErr w:type="spellEnd"/>
            <w:r w:rsidRPr="00450CE8">
              <w:t>/MHz</w:t>
            </w:r>
          </w:p>
        </w:tc>
        <w:tc>
          <w:tcPr>
            <w:tcW w:w="1877" w:type="dxa"/>
            <w:vAlign w:val="center"/>
          </w:tcPr>
          <w:p w:rsidR="00530F1B" w:rsidRPr="00450CE8" w:rsidRDefault="00530F1B" w:rsidP="00476BDD">
            <w:pPr>
              <w:pStyle w:val="TAC"/>
            </w:pPr>
            <w:r w:rsidRPr="00450CE8">
              <w:t xml:space="preserve">4 </w:t>
            </w:r>
            <w:proofErr w:type="spellStart"/>
            <w:r w:rsidRPr="00450CE8">
              <w:t>dBW</w:t>
            </w:r>
            <w:proofErr w:type="spellEnd"/>
            <w:r w:rsidRPr="00450CE8">
              <w:t>/MHz</w:t>
            </w:r>
          </w:p>
        </w:tc>
      </w:tr>
      <w:tr w:rsidR="00530F1B" w:rsidRPr="00450CE8" w:rsidTr="00530F1B">
        <w:trPr>
          <w:jc w:val="center"/>
        </w:trPr>
        <w:tc>
          <w:tcPr>
            <w:tcW w:w="2400" w:type="dxa"/>
            <w:vAlign w:val="center"/>
          </w:tcPr>
          <w:p w:rsidR="00530F1B" w:rsidRPr="00450CE8" w:rsidRDefault="00530F1B" w:rsidP="00476BDD">
            <w:pPr>
              <w:pStyle w:val="TAC"/>
            </w:pPr>
            <w:r w:rsidRPr="00450CE8">
              <w:t xml:space="preserve">Satellite </w:t>
            </w:r>
            <w:proofErr w:type="spellStart"/>
            <w:r w:rsidRPr="00450CE8">
              <w:t>Tx</w:t>
            </w:r>
            <w:proofErr w:type="spellEnd"/>
            <w:r w:rsidRPr="00450CE8">
              <w:t xml:space="preserve"> max Gain</w:t>
            </w:r>
          </w:p>
        </w:tc>
        <w:tc>
          <w:tcPr>
            <w:tcW w:w="1824" w:type="dxa"/>
            <w:vMerge/>
            <w:vAlign w:val="center"/>
          </w:tcPr>
          <w:p w:rsidR="00530F1B" w:rsidRPr="00450CE8" w:rsidRDefault="00530F1B" w:rsidP="00476BDD">
            <w:pPr>
              <w:pStyle w:val="TAC"/>
            </w:pPr>
          </w:p>
        </w:tc>
        <w:tc>
          <w:tcPr>
            <w:tcW w:w="1877" w:type="dxa"/>
            <w:vAlign w:val="center"/>
          </w:tcPr>
          <w:p w:rsidR="00530F1B" w:rsidRPr="00450CE8" w:rsidRDefault="00530F1B" w:rsidP="00476BDD">
            <w:pPr>
              <w:pStyle w:val="TAC"/>
            </w:pPr>
            <w:r w:rsidRPr="00450CE8">
              <w:t xml:space="preserve">58.5 </w:t>
            </w:r>
            <w:proofErr w:type="spellStart"/>
            <w:r w:rsidRPr="00450CE8">
              <w:t>dBi</w:t>
            </w:r>
            <w:proofErr w:type="spellEnd"/>
          </w:p>
        </w:tc>
        <w:tc>
          <w:tcPr>
            <w:tcW w:w="1877" w:type="dxa"/>
            <w:vAlign w:val="center"/>
          </w:tcPr>
          <w:p w:rsidR="00530F1B" w:rsidRPr="00450CE8" w:rsidRDefault="00530F1B" w:rsidP="00476BDD">
            <w:pPr>
              <w:pStyle w:val="TAC"/>
            </w:pPr>
            <w:r w:rsidRPr="00450CE8">
              <w:t xml:space="preserve">38.5 </w:t>
            </w:r>
            <w:proofErr w:type="spellStart"/>
            <w:r w:rsidRPr="00450CE8">
              <w:t>dBi</w:t>
            </w:r>
            <w:proofErr w:type="spellEnd"/>
          </w:p>
        </w:tc>
        <w:tc>
          <w:tcPr>
            <w:tcW w:w="1877" w:type="dxa"/>
            <w:vAlign w:val="center"/>
          </w:tcPr>
          <w:p w:rsidR="00530F1B" w:rsidRPr="00450CE8" w:rsidRDefault="00530F1B" w:rsidP="00476BDD">
            <w:pPr>
              <w:pStyle w:val="TAC"/>
            </w:pPr>
            <w:r w:rsidRPr="00450CE8">
              <w:t xml:space="preserve">38.5 </w:t>
            </w:r>
            <w:proofErr w:type="spellStart"/>
            <w:r w:rsidRPr="00450CE8">
              <w:t>dBi</w:t>
            </w:r>
            <w:proofErr w:type="spellEnd"/>
          </w:p>
        </w:tc>
      </w:tr>
      <w:tr w:rsidR="00530F1B" w:rsidRPr="00450CE8" w:rsidTr="00530F1B">
        <w:trPr>
          <w:jc w:val="center"/>
        </w:trPr>
        <w:tc>
          <w:tcPr>
            <w:tcW w:w="2400" w:type="dxa"/>
            <w:vAlign w:val="center"/>
          </w:tcPr>
          <w:p w:rsidR="00530F1B" w:rsidRPr="00450CE8" w:rsidRDefault="00530F1B" w:rsidP="00476BDD">
            <w:pPr>
              <w:pStyle w:val="TAC"/>
            </w:pPr>
            <w:r w:rsidRPr="00450CE8">
              <w:t xml:space="preserve">3dB </w:t>
            </w:r>
            <w:proofErr w:type="spellStart"/>
            <w:r w:rsidRPr="00450CE8">
              <w:t>beamwidth</w:t>
            </w:r>
            <w:proofErr w:type="spellEnd"/>
          </w:p>
        </w:tc>
        <w:tc>
          <w:tcPr>
            <w:tcW w:w="1824" w:type="dxa"/>
            <w:vMerge/>
            <w:vAlign w:val="center"/>
          </w:tcPr>
          <w:p w:rsidR="00530F1B" w:rsidRPr="00450CE8" w:rsidRDefault="00530F1B" w:rsidP="00476BDD">
            <w:pPr>
              <w:pStyle w:val="TAC"/>
            </w:pPr>
          </w:p>
        </w:tc>
        <w:tc>
          <w:tcPr>
            <w:tcW w:w="1877" w:type="dxa"/>
            <w:vAlign w:val="center"/>
          </w:tcPr>
          <w:p w:rsidR="00530F1B" w:rsidRPr="00450CE8" w:rsidRDefault="00530F1B" w:rsidP="00476BDD">
            <w:pPr>
              <w:pStyle w:val="TAC"/>
            </w:pPr>
            <w:r w:rsidRPr="00450CE8">
              <w:t>0.1765</w:t>
            </w:r>
            <w:r w:rsidRPr="00450CE8" w:rsidDel="00266299">
              <w:t xml:space="preserve"> </w:t>
            </w:r>
            <w:proofErr w:type="spellStart"/>
            <w:r w:rsidRPr="00450CE8">
              <w:t>deg</w:t>
            </w:r>
            <w:proofErr w:type="spellEnd"/>
          </w:p>
        </w:tc>
        <w:tc>
          <w:tcPr>
            <w:tcW w:w="1877" w:type="dxa"/>
            <w:vAlign w:val="center"/>
          </w:tcPr>
          <w:p w:rsidR="00530F1B" w:rsidRPr="00450CE8" w:rsidRDefault="00530F1B" w:rsidP="00476BDD">
            <w:pPr>
              <w:pStyle w:val="TAC"/>
            </w:pPr>
            <w:r w:rsidRPr="00450CE8">
              <w:t>1.7647</w:t>
            </w:r>
            <w:r w:rsidRPr="00450CE8" w:rsidDel="00266299">
              <w:t xml:space="preserve"> </w:t>
            </w:r>
            <w:proofErr w:type="spellStart"/>
            <w:r w:rsidRPr="00450CE8">
              <w:t>deg</w:t>
            </w:r>
            <w:proofErr w:type="spellEnd"/>
          </w:p>
        </w:tc>
        <w:tc>
          <w:tcPr>
            <w:tcW w:w="1877" w:type="dxa"/>
            <w:vAlign w:val="center"/>
          </w:tcPr>
          <w:p w:rsidR="00530F1B" w:rsidRPr="00450CE8" w:rsidRDefault="00530F1B" w:rsidP="00476BDD">
            <w:pPr>
              <w:pStyle w:val="TAC"/>
            </w:pPr>
            <w:r w:rsidRPr="00450CE8">
              <w:t>1.7647</w:t>
            </w:r>
            <w:r w:rsidRPr="00450CE8" w:rsidDel="00266299">
              <w:t xml:space="preserve"> </w:t>
            </w:r>
            <w:proofErr w:type="spellStart"/>
            <w:r w:rsidRPr="00450CE8">
              <w:t>deg</w:t>
            </w:r>
            <w:proofErr w:type="spellEnd"/>
          </w:p>
        </w:tc>
      </w:tr>
      <w:tr w:rsidR="00530F1B" w:rsidRPr="00450CE8" w:rsidTr="00530F1B">
        <w:trPr>
          <w:jc w:val="center"/>
        </w:trPr>
        <w:tc>
          <w:tcPr>
            <w:tcW w:w="2400" w:type="dxa"/>
            <w:vAlign w:val="center"/>
          </w:tcPr>
          <w:p w:rsidR="00530F1B" w:rsidRPr="00450CE8" w:rsidRDefault="00530F1B" w:rsidP="00476BDD">
            <w:pPr>
              <w:pStyle w:val="TAC"/>
            </w:pPr>
            <w:r w:rsidRPr="00450CE8">
              <w:t>Satellite beam diameter (Note 2)</w:t>
            </w:r>
          </w:p>
        </w:tc>
        <w:tc>
          <w:tcPr>
            <w:tcW w:w="1824" w:type="dxa"/>
            <w:vMerge/>
            <w:vAlign w:val="center"/>
          </w:tcPr>
          <w:p w:rsidR="00530F1B" w:rsidRPr="00450CE8" w:rsidRDefault="00530F1B" w:rsidP="00476BDD">
            <w:pPr>
              <w:pStyle w:val="TAC"/>
            </w:pPr>
          </w:p>
        </w:tc>
        <w:tc>
          <w:tcPr>
            <w:tcW w:w="1877" w:type="dxa"/>
            <w:vAlign w:val="center"/>
          </w:tcPr>
          <w:p w:rsidR="00530F1B" w:rsidRPr="00450CE8" w:rsidRDefault="00530F1B" w:rsidP="00476BDD">
            <w:pPr>
              <w:pStyle w:val="TAC"/>
            </w:pPr>
            <w:r w:rsidRPr="00450CE8">
              <w:t>110 km</w:t>
            </w:r>
          </w:p>
        </w:tc>
        <w:tc>
          <w:tcPr>
            <w:tcW w:w="1877" w:type="dxa"/>
            <w:vAlign w:val="center"/>
          </w:tcPr>
          <w:p w:rsidR="00530F1B" w:rsidRPr="00450CE8" w:rsidRDefault="00530F1B" w:rsidP="00476BDD">
            <w:pPr>
              <w:pStyle w:val="TAC"/>
            </w:pPr>
            <w:r w:rsidRPr="00450CE8">
              <w:t>40 km</w:t>
            </w:r>
          </w:p>
        </w:tc>
        <w:tc>
          <w:tcPr>
            <w:tcW w:w="1877" w:type="dxa"/>
            <w:vAlign w:val="center"/>
          </w:tcPr>
          <w:p w:rsidR="00530F1B" w:rsidRPr="00450CE8" w:rsidRDefault="00530F1B" w:rsidP="00476BDD">
            <w:pPr>
              <w:pStyle w:val="TAC"/>
            </w:pPr>
            <w:r w:rsidRPr="00450CE8">
              <w:t>20 km</w:t>
            </w:r>
          </w:p>
        </w:tc>
      </w:tr>
      <w:tr w:rsidR="00530F1B" w:rsidRPr="00450CE8" w:rsidTr="00530F1B">
        <w:trPr>
          <w:jc w:val="center"/>
        </w:trPr>
        <w:tc>
          <w:tcPr>
            <w:tcW w:w="9855" w:type="dxa"/>
            <w:gridSpan w:val="5"/>
            <w:vAlign w:val="center"/>
          </w:tcPr>
          <w:p w:rsidR="00530F1B" w:rsidRPr="00450CE8" w:rsidRDefault="00530F1B" w:rsidP="00476BDD">
            <w:pPr>
              <w:pStyle w:val="TAC"/>
            </w:pPr>
            <w:r w:rsidRPr="00450CE8">
              <w:t>Payload characteristics for UL transmissions</w:t>
            </w:r>
          </w:p>
        </w:tc>
      </w:tr>
      <w:tr w:rsidR="00530F1B" w:rsidRPr="00450CE8" w:rsidTr="00530F1B">
        <w:trPr>
          <w:jc w:val="center"/>
        </w:trPr>
        <w:tc>
          <w:tcPr>
            <w:tcW w:w="2400" w:type="dxa"/>
            <w:vAlign w:val="center"/>
          </w:tcPr>
          <w:p w:rsidR="00530F1B" w:rsidRPr="00450CE8" w:rsidRDefault="00530F1B" w:rsidP="00476BDD">
            <w:pPr>
              <w:pStyle w:val="TAC"/>
            </w:pPr>
            <w:r w:rsidRPr="00450CE8">
              <w:t>Equivalent satellite antenna aperture (Note1)</w:t>
            </w:r>
          </w:p>
        </w:tc>
        <w:tc>
          <w:tcPr>
            <w:tcW w:w="1824" w:type="dxa"/>
            <w:vMerge w:val="restart"/>
            <w:vAlign w:val="center"/>
          </w:tcPr>
          <w:p w:rsidR="00530F1B" w:rsidRPr="00450CE8" w:rsidRDefault="00530F1B" w:rsidP="00476BDD">
            <w:pPr>
              <w:pStyle w:val="TAC"/>
            </w:pPr>
            <w:proofErr w:type="spellStart"/>
            <w:r w:rsidRPr="00450CE8">
              <w:t>Ka</w:t>
            </w:r>
            <w:proofErr w:type="spellEnd"/>
            <w:r w:rsidRPr="00450CE8">
              <w:t>-band (i.e. 30 GHz for UL)</w:t>
            </w:r>
          </w:p>
        </w:tc>
        <w:tc>
          <w:tcPr>
            <w:tcW w:w="1877" w:type="dxa"/>
            <w:vAlign w:val="center"/>
          </w:tcPr>
          <w:p w:rsidR="00530F1B" w:rsidRPr="00450CE8" w:rsidRDefault="00530F1B" w:rsidP="00476BDD">
            <w:pPr>
              <w:pStyle w:val="TAC"/>
            </w:pPr>
            <w:r w:rsidRPr="00450CE8">
              <w:t>3.33 m</w:t>
            </w:r>
          </w:p>
        </w:tc>
        <w:tc>
          <w:tcPr>
            <w:tcW w:w="1877" w:type="dxa"/>
            <w:vAlign w:val="center"/>
          </w:tcPr>
          <w:p w:rsidR="00530F1B" w:rsidRPr="00450CE8" w:rsidRDefault="00530F1B" w:rsidP="00476BDD">
            <w:pPr>
              <w:pStyle w:val="TAC"/>
            </w:pPr>
            <w:r w:rsidRPr="00450CE8">
              <w:t>0.33 m</w:t>
            </w:r>
          </w:p>
        </w:tc>
        <w:tc>
          <w:tcPr>
            <w:tcW w:w="1877" w:type="dxa"/>
            <w:vAlign w:val="center"/>
          </w:tcPr>
          <w:p w:rsidR="00530F1B" w:rsidRPr="00450CE8" w:rsidRDefault="00530F1B" w:rsidP="00476BDD">
            <w:pPr>
              <w:pStyle w:val="TAC"/>
            </w:pPr>
            <w:r w:rsidRPr="00450CE8">
              <w:t>0.33 m</w:t>
            </w:r>
          </w:p>
        </w:tc>
      </w:tr>
      <w:tr w:rsidR="00530F1B" w:rsidRPr="00450CE8" w:rsidTr="00530F1B">
        <w:trPr>
          <w:jc w:val="center"/>
        </w:trPr>
        <w:tc>
          <w:tcPr>
            <w:tcW w:w="2400" w:type="dxa"/>
            <w:vAlign w:val="center"/>
          </w:tcPr>
          <w:p w:rsidR="00530F1B" w:rsidRPr="00450CE8" w:rsidRDefault="00530F1B" w:rsidP="00476BDD">
            <w:pPr>
              <w:pStyle w:val="TAC"/>
            </w:pPr>
            <w:r w:rsidRPr="00450CE8">
              <w:t>G/T</w:t>
            </w:r>
          </w:p>
        </w:tc>
        <w:tc>
          <w:tcPr>
            <w:tcW w:w="1824" w:type="dxa"/>
            <w:vMerge/>
            <w:vAlign w:val="center"/>
          </w:tcPr>
          <w:p w:rsidR="00530F1B" w:rsidRPr="00450CE8" w:rsidRDefault="00530F1B" w:rsidP="00476BDD">
            <w:pPr>
              <w:pStyle w:val="TAC"/>
            </w:pPr>
          </w:p>
        </w:tc>
        <w:tc>
          <w:tcPr>
            <w:tcW w:w="1877" w:type="dxa"/>
            <w:vAlign w:val="center"/>
          </w:tcPr>
          <w:p w:rsidR="00530F1B" w:rsidRPr="00450CE8" w:rsidRDefault="00530F1B" w:rsidP="00476BDD">
            <w:pPr>
              <w:pStyle w:val="TAC"/>
            </w:pPr>
            <w:r w:rsidRPr="00450CE8">
              <w:t>28 dB K</w:t>
            </w:r>
            <w:r w:rsidRPr="00450CE8">
              <w:rPr>
                <w:vertAlign w:val="superscript"/>
              </w:rPr>
              <w:t>-1</w:t>
            </w:r>
          </w:p>
        </w:tc>
        <w:tc>
          <w:tcPr>
            <w:tcW w:w="1877" w:type="dxa"/>
            <w:vAlign w:val="center"/>
          </w:tcPr>
          <w:p w:rsidR="00530F1B" w:rsidRPr="00450CE8" w:rsidRDefault="00530F1B" w:rsidP="00476BDD">
            <w:pPr>
              <w:pStyle w:val="TAC"/>
            </w:pPr>
            <w:r w:rsidRPr="00450CE8">
              <w:t>13 dB K</w:t>
            </w:r>
            <w:r w:rsidRPr="00450CE8">
              <w:rPr>
                <w:vertAlign w:val="superscript"/>
              </w:rPr>
              <w:t>-1</w:t>
            </w:r>
          </w:p>
        </w:tc>
        <w:tc>
          <w:tcPr>
            <w:tcW w:w="1877" w:type="dxa"/>
            <w:vAlign w:val="center"/>
          </w:tcPr>
          <w:p w:rsidR="00530F1B" w:rsidRPr="00450CE8" w:rsidRDefault="00530F1B" w:rsidP="00476BDD">
            <w:pPr>
              <w:pStyle w:val="TAC"/>
            </w:pPr>
            <w:r w:rsidRPr="00450CE8">
              <w:t>13 dB K</w:t>
            </w:r>
            <w:r w:rsidRPr="00450CE8">
              <w:rPr>
                <w:vertAlign w:val="superscript"/>
              </w:rPr>
              <w:t>-1</w:t>
            </w:r>
          </w:p>
        </w:tc>
      </w:tr>
      <w:tr w:rsidR="00530F1B" w:rsidRPr="00450CE8" w:rsidTr="00530F1B">
        <w:trPr>
          <w:jc w:val="center"/>
        </w:trPr>
        <w:tc>
          <w:tcPr>
            <w:tcW w:w="2400" w:type="dxa"/>
            <w:vAlign w:val="center"/>
          </w:tcPr>
          <w:p w:rsidR="00530F1B" w:rsidRPr="00450CE8" w:rsidRDefault="00530F1B" w:rsidP="00476BDD">
            <w:pPr>
              <w:pStyle w:val="TAC"/>
            </w:pPr>
            <w:r w:rsidRPr="00450CE8">
              <w:t>Satellite RX max Gain</w:t>
            </w:r>
          </w:p>
        </w:tc>
        <w:tc>
          <w:tcPr>
            <w:tcW w:w="1824" w:type="dxa"/>
            <w:vMerge/>
            <w:vAlign w:val="center"/>
          </w:tcPr>
          <w:p w:rsidR="00530F1B" w:rsidRPr="00450CE8" w:rsidRDefault="00530F1B" w:rsidP="00476BDD">
            <w:pPr>
              <w:pStyle w:val="TAC"/>
            </w:pPr>
          </w:p>
        </w:tc>
        <w:tc>
          <w:tcPr>
            <w:tcW w:w="1877" w:type="dxa"/>
            <w:vAlign w:val="center"/>
          </w:tcPr>
          <w:p w:rsidR="00530F1B" w:rsidRPr="00450CE8" w:rsidRDefault="00530F1B" w:rsidP="00476BDD">
            <w:pPr>
              <w:pStyle w:val="TAC"/>
            </w:pPr>
            <w:r w:rsidRPr="00450CE8">
              <w:t xml:space="preserve">58.5 </w:t>
            </w:r>
            <w:proofErr w:type="spellStart"/>
            <w:r w:rsidRPr="00450CE8">
              <w:t>dBi</w:t>
            </w:r>
            <w:proofErr w:type="spellEnd"/>
          </w:p>
        </w:tc>
        <w:tc>
          <w:tcPr>
            <w:tcW w:w="1877" w:type="dxa"/>
            <w:vAlign w:val="center"/>
          </w:tcPr>
          <w:p w:rsidR="00530F1B" w:rsidRPr="00450CE8" w:rsidRDefault="00530F1B" w:rsidP="00476BDD">
            <w:pPr>
              <w:pStyle w:val="TAC"/>
            </w:pPr>
            <w:r w:rsidRPr="00450CE8">
              <w:t xml:space="preserve">38.5 </w:t>
            </w:r>
            <w:proofErr w:type="spellStart"/>
            <w:r w:rsidRPr="00450CE8">
              <w:t>dBi</w:t>
            </w:r>
            <w:proofErr w:type="spellEnd"/>
          </w:p>
        </w:tc>
        <w:tc>
          <w:tcPr>
            <w:tcW w:w="1877" w:type="dxa"/>
            <w:vAlign w:val="center"/>
          </w:tcPr>
          <w:p w:rsidR="00530F1B" w:rsidRPr="00450CE8" w:rsidRDefault="00530F1B" w:rsidP="00476BDD">
            <w:pPr>
              <w:pStyle w:val="TAC"/>
            </w:pPr>
            <w:r w:rsidRPr="00450CE8">
              <w:t xml:space="preserve">38.5 </w:t>
            </w:r>
            <w:proofErr w:type="spellStart"/>
            <w:r w:rsidRPr="00450CE8">
              <w:t>dBi</w:t>
            </w:r>
            <w:proofErr w:type="spellEnd"/>
          </w:p>
        </w:tc>
      </w:tr>
    </w:tbl>
    <w:p w:rsidR="00D54F50" w:rsidRDefault="00D54F50" w:rsidP="00777628">
      <w:pPr>
        <w:jc w:val="both"/>
        <w:rPr>
          <w:lang w:eastAsia="zh-CN"/>
        </w:rPr>
      </w:pPr>
    </w:p>
    <w:p w:rsidR="00851926" w:rsidRPr="001A419A" w:rsidRDefault="00851926" w:rsidP="00777628">
      <w:pPr>
        <w:jc w:val="both"/>
        <w:rPr>
          <w:lang w:eastAsia="zh-CN"/>
        </w:rPr>
      </w:pPr>
    </w:p>
    <w:p w:rsidR="00B508E3" w:rsidRDefault="00B64782" w:rsidP="00777628">
      <w:pPr>
        <w:jc w:val="both"/>
        <w:rPr>
          <w:lang w:eastAsia="zh-CN"/>
        </w:rPr>
      </w:pPr>
      <w:r>
        <w:rPr>
          <w:rFonts w:hint="eastAsia"/>
          <w:noProof/>
          <w:lang w:val="en-US" w:eastAsia="zh-CN"/>
        </w:rPr>
        <w:lastRenderedPageBreak/>
        <w:drawing>
          <wp:inline distT="0" distB="0" distL="0" distR="0" wp14:anchorId="2DA71C60" wp14:editId="7EF85F1F">
            <wp:extent cx="2623457" cy="1967592"/>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O_UL.png"/>
                    <pic:cNvPicPr/>
                  </pic:nvPicPr>
                  <pic:blipFill>
                    <a:blip r:embed="rId9">
                      <a:extLst>
                        <a:ext uri="{28A0092B-C50C-407E-A947-70E740481C1C}">
                          <a14:useLocalDpi xmlns:a14="http://schemas.microsoft.com/office/drawing/2010/main" val="0"/>
                        </a:ext>
                      </a:extLst>
                    </a:blip>
                    <a:stretch>
                      <a:fillRect/>
                    </a:stretch>
                  </pic:blipFill>
                  <pic:spPr>
                    <a:xfrm>
                      <a:off x="0" y="0"/>
                      <a:ext cx="2605406" cy="1954054"/>
                    </a:xfrm>
                    <a:prstGeom prst="rect">
                      <a:avLst/>
                    </a:prstGeom>
                  </pic:spPr>
                </pic:pic>
              </a:graphicData>
            </a:graphic>
          </wp:inline>
        </w:drawing>
      </w:r>
      <w:r w:rsidR="0089768F">
        <w:rPr>
          <w:rFonts w:hint="eastAsia"/>
          <w:lang w:eastAsia="zh-CN"/>
        </w:rPr>
        <w:t xml:space="preserve">   </w:t>
      </w:r>
      <w:r w:rsidR="00CE6FD2">
        <w:rPr>
          <w:rFonts w:hint="eastAsia"/>
          <w:noProof/>
          <w:lang w:val="en-US" w:eastAsia="zh-CN"/>
        </w:rPr>
        <w:t xml:space="preserve">       </w:t>
      </w:r>
      <w:r>
        <w:rPr>
          <w:rFonts w:hint="eastAsia"/>
          <w:noProof/>
          <w:lang w:val="en-US" w:eastAsia="zh-CN"/>
        </w:rPr>
        <w:drawing>
          <wp:inline distT="0" distB="0" distL="0" distR="0" wp14:anchorId="196616B5" wp14:editId="7C81ED8D">
            <wp:extent cx="2574471" cy="193085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O-600_UL.png"/>
                    <pic:cNvPicPr/>
                  </pic:nvPicPr>
                  <pic:blipFill>
                    <a:blip r:embed="rId10">
                      <a:extLst>
                        <a:ext uri="{28A0092B-C50C-407E-A947-70E740481C1C}">
                          <a14:useLocalDpi xmlns:a14="http://schemas.microsoft.com/office/drawing/2010/main" val="0"/>
                        </a:ext>
                      </a:extLst>
                    </a:blip>
                    <a:stretch>
                      <a:fillRect/>
                    </a:stretch>
                  </pic:blipFill>
                  <pic:spPr>
                    <a:xfrm>
                      <a:off x="0" y="0"/>
                      <a:ext cx="2574149" cy="1930612"/>
                    </a:xfrm>
                    <a:prstGeom prst="rect">
                      <a:avLst/>
                    </a:prstGeom>
                  </pic:spPr>
                </pic:pic>
              </a:graphicData>
            </a:graphic>
          </wp:inline>
        </w:drawing>
      </w:r>
    </w:p>
    <w:p w:rsidR="0089768F" w:rsidRPr="00F74C8B" w:rsidRDefault="0089768F" w:rsidP="00F74C8B">
      <w:pPr>
        <w:ind w:firstLineChars="100" w:firstLine="201"/>
        <w:jc w:val="both"/>
        <w:rPr>
          <w:b/>
          <w:lang w:eastAsia="zh-CN"/>
        </w:rPr>
      </w:pPr>
      <w:r w:rsidRPr="00F74C8B">
        <w:rPr>
          <w:b/>
          <w:lang w:eastAsia="zh-CN"/>
        </w:rPr>
        <w:t xml:space="preserve">Figure 2-1: </w:t>
      </w:r>
      <w:r w:rsidR="005D381E" w:rsidRPr="00F74C8B">
        <w:rPr>
          <w:b/>
          <w:lang w:eastAsia="zh-CN"/>
        </w:rPr>
        <w:t xml:space="preserve">Comparison of the three options (left: GEO for UL, right: LEO-600 </w:t>
      </w:r>
      <w:r w:rsidR="00457C6C">
        <w:rPr>
          <w:rFonts w:hint="eastAsia"/>
          <w:b/>
          <w:lang w:eastAsia="zh-CN"/>
        </w:rPr>
        <w:t xml:space="preserve">and </w:t>
      </w:r>
      <w:r w:rsidR="005D381E" w:rsidRPr="00F74C8B">
        <w:rPr>
          <w:b/>
          <w:lang w:eastAsia="zh-CN"/>
        </w:rPr>
        <w:t>LEO-1200 for UL)</w:t>
      </w:r>
    </w:p>
    <w:p w:rsidR="00224BE9" w:rsidRDefault="00224BE9" w:rsidP="00224BE9">
      <w:pPr>
        <w:jc w:val="both"/>
        <w:rPr>
          <w:lang w:eastAsia="zh-CN"/>
        </w:rPr>
      </w:pPr>
    </w:p>
    <w:p w:rsidR="00224BE9" w:rsidRDefault="00224BE9" w:rsidP="00224BE9">
      <w:pPr>
        <w:jc w:val="both"/>
        <w:rPr>
          <w:lang w:eastAsia="zh-CN"/>
        </w:rPr>
      </w:pPr>
      <w:r>
        <w:rPr>
          <w:rFonts w:hint="eastAsia"/>
          <w:lang w:eastAsia="zh-CN"/>
        </w:rPr>
        <w:t xml:space="preserve">From above </w:t>
      </w:r>
      <w:r w:rsidRPr="00186720">
        <w:rPr>
          <w:lang w:eastAsia="zh-CN"/>
        </w:rPr>
        <w:t>Table 6.1.1.1-1</w:t>
      </w:r>
      <w:r>
        <w:rPr>
          <w:rFonts w:hint="eastAsia"/>
          <w:lang w:eastAsia="zh-CN"/>
        </w:rPr>
        <w:t xml:space="preserve"> of TR 38.8821, the e</w:t>
      </w:r>
      <w:r w:rsidRPr="00450CE8">
        <w:t>quivalent satellite antenna aperture</w:t>
      </w:r>
      <w:r>
        <w:rPr>
          <w:rFonts w:hint="eastAsia"/>
          <w:lang w:eastAsia="zh-CN"/>
        </w:rPr>
        <w:t xml:space="preserve"> for GEO, LEO-1200, and LEO-600 for UL and DL are different, so the antenna patterns for them are different. </w:t>
      </w:r>
      <w:r>
        <w:rPr>
          <w:lang w:eastAsia="zh-CN"/>
        </w:rPr>
        <w:t>W</w:t>
      </w:r>
      <w:r>
        <w:rPr>
          <w:rFonts w:hint="eastAsia"/>
          <w:lang w:eastAsia="zh-CN"/>
        </w:rPr>
        <w:t>e compare the three options as shown in Figure 2-1</w:t>
      </w:r>
      <w:r w:rsidR="00A34A46">
        <w:rPr>
          <w:rFonts w:hint="eastAsia"/>
          <w:lang w:eastAsia="zh-CN"/>
        </w:rPr>
        <w:t>. F</w:t>
      </w:r>
      <w:r>
        <w:rPr>
          <w:rFonts w:hint="eastAsia"/>
          <w:lang w:eastAsia="zh-CN"/>
        </w:rPr>
        <w:t xml:space="preserve">rom figure 2-1, the option 1 and option 2 have same pattern including 3dB </w:t>
      </w:r>
      <w:proofErr w:type="spellStart"/>
      <w:r>
        <w:rPr>
          <w:rFonts w:hint="eastAsia"/>
          <w:lang w:eastAsia="zh-CN"/>
        </w:rPr>
        <w:t>beamwidth</w:t>
      </w:r>
      <w:proofErr w:type="spellEnd"/>
      <w:r>
        <w:rPr>
          <w:rFonts w:hint="eastAsia"/>
          <w:lang w:eastAsia="zh-CN"/>
        </w:rPr>
        <w:t xml:space="preserve"> and </w:t>
      </w:r>
      <w:proofErr w:type="spellStart"/>
      <w:r>
        <w:rPr>
          <w:rFonts w:hint="eastAsia"/>
          <w:lang w:eastAsia="zh-CN"/>
        </w:rPr>
        <w:t>sidelobe</w:t>
      </w:r>
      <w:proofErr w:type="spellEnd"/>
      <w:r>
        <w:rPr>
          <w:rFonts w:hint="eastAsia"/>
          <w:lang w:eastAsia="zh-CN"/>
        </w:rPr>
        <w:t xml:space="preserve"> level </w:t>
      </w:r>
      <w:r w:rsidR="008B2DCA">
        <w:rPr>
          <w:rFonts w:hint="eastAsia"/>
          <w:lang w:eastAsia="zh-CN"/>
        </w:rPr>
        <w:t xml:space="preserve">for </w:t>
      </w:r>
      <w:r>
        <w:rPr>
          <w:rFonts w:hint="eastAsia"/>
          <w:lang w:eastAsia="zh-CN"/>
        </w:rPr>
        <w:t xml:space="preserve">GEO for UL and LEO-600 and LEO-1200 for UL. </w:t>
      </w:r>
      <w:r>
        <w:rPr>
          <w:lang w:eastAsia="zh-CN"/>
        </w:rPr>
        <w:t>F</w:t>
      </w:r>
      <w:r>
        <w:rPr>
          <w:rFonts w:hint="eastAsia"/>
          <w:lang w:eastAsia="zh-CN"/>
        </w:rPr>
        <w:t xml:space="preserve">or LEO-600 and LEO-1200 for UL, three options have similar pattern, so they have same antenna gain. </w:t>
      </w:r>
      <w:r>
        <w:rPr>
          <w:lang w:eastAsia="zh-CN"/>
        </w:rPr>
        <w:t>B</w:t>
      </w:r>
      <w:r>
        <w:rPr>
          <w:rFonts w:hint="eastAsia"/>
          <w:lang w:eastAsia="zh-CN"/>
        </w:rPr>
        <w:t xml:space="preserve">ut for GEO for UL, the 3dB </w:t>
      </w:r>
      <w:proofErr w:type="spellStart"/>
      <w:r>
        <w:rPr>
          <w:rFonts w:hint="eastAsia"/>
          <w:lang w:eastAsia="zh-CN"/>
        </w:rPr>
        <w:t>beamwidth</w:t>
      </w:r>
      <w:proofErr w:type="spellEnd"/>
      <w:r>
        <w:rPr>
          <w:rFonts w:hint="eastAsia"/>
          <w:lang w:eastAsia="zh-CN"/>
        </w:rPr>
        <w:t xml:space="preserve"> and </w:t>
      </w:r>
      <w:proofErr w:type="spellStart"/>
      <w:r>
        <w:rPr>
          <w:rFonts w:hint="eastAsia"/>
          <w:lang w:eastAsia="zh-CN"/>
        </w:rPr>
        <w:t>sidelobe</w:t>
      </w:r>
      <w:proofErr w:type="spellEnd"/>
      <w:r>
        <w:rPr>
          <w:rFonts w:hint="eastAsia"/>
          <w:lang w:eastAsia="zh-CN"/>
        </w:rPr>
        <w:t xml:space="preserve"> level of </w:t>
      </w:r>
      <w:r>
        <w:rPr>
          <w:lang w:eastAsia="zh-CN"/>
        </w:rPr>
        <w:t>option</w:t>
      </w:r>
      <w:r>
        <w:rPr>
          <w:rFonts w:hint="eastAsia"/>
          <w:lang w:eastAsia="zh-CN"/>
        </w:rPr>
        <w:t xml:space="preserve"> 3 is obviously larger than that of option1 and option 3. </w:t>
      </w:r>
      <w:r>
        <w:rPr>
          <w:lang w:eastAsia="zh-CN"/>
        </w:rPr>
        <w:t>S</w:t>
      </w:r>
      <w:r>
        <w:rPr>
          <w:rFonts w:hint="eastAsia"/>
          <w:lang w:eastAsia="zh-CN"/>
        </w:rPr>
        <w:t>o the antenna gain of option 3 is smaller tha</w:t>
      </w:r>
      <w:r w:rsidR="007374DE">
        <w:rPr>
          <w:rFonts w:hint="eastAsia"/>
          <w:lang w:eastAsia="zh-CN"/>
        </w:rPr>
        <w:t>n that of option 1 and option 2,</w:t>
      </w:r>
      <w:r w:rsidR="00160382">
        <w:rPr>
          <w:rFonts w:hint="eastAsia"/>
          <w:lang w:eastAsia="zh-CN"/>
        </w:rPr>
        <w:t xml:space="preserve"> </w:t>
      </w:r>
      <w:r w:rsidR="007374DE">
        <w:rPr>
          <w:rFonts w:hint="eastAsia"/>
          <w:lang w:eastAsia="zh-CN"/>
        </w:rPr>
        <w:t>which will affect the co-exist result.</w:t>
      </w:r>
      <w:r>
        <w:rPr>
          <w:rFonts w:hint="eastAsia"/>
          <w:lang w:eastAsia="zh-CN"/>
        </w:rPr>
        <w:t xml:space="preserve"> </w:t>
      </w:r>
      <w:r w:rsidR="00160382">
        <w:rPr>
          <w:rFonts w:hint="eastAsia"/>
          <w:lang w:eastAsia="zh-CN"/>
        </w:rPr>
        <w:t>And</w:t>
      </w:r>
      <w:r w:rsidR="007E28C4">
        <w:rPr>
          <w:rFonts w:hint="eastAsia"/>
          <w:lang w:eastAsia="zh-CN"/>
        </w:rPr>
        <w:t xml:space="preserve"> </w:t>
      </w:r>
      <w:r>
        <w:rPr>
          <w:rFonts w:hint="eastAsia"/>
          <w:lang w:eastAsia="zh-CN"/>
        </w:rPr>
        <w:t>option 3 can</w:t>
      </w:r>
      <w:r>
        <w:rPr>
          <w:lang w:eastAsia="zh-CN"/>
        </w:rPr>
        <w:t>’</w:t>
      </w:r>
      <w:r>
        <w:rPr>
          <w:rFonts w:hint="eastAsia"/>
          <w:lang w:eastAsia="zh-CN"/>
        </w:rPr>
        <w:t xml:space="preserve">t match all scenarios (GEO, LEO-600 and LEO-1200).  </w:t>
      </w:r>
      <w:r>
        <w:rPr>
          <w:lang w:eastAsia="zh-CN"/>
        </w:rPr>
        <w:t>O</w:t>
      </w:r>
      <w:r>
        <w:rPr>
          <w:rFonts w:hint="eastAsia"/>
          <w:lang w:eastAsia="zh-CN"/>
        </w:rPr>
        <w:t xml:space="preserve">ption 2 and option 3 are </w:t>
      </w:r>
      <w:r>
        <w:rPr>
          <w:lang w:eastAsia="zh-CN"/>
        </w:rPr>
        <w:t>similar</w:t>
      </w:r>
      <w:r w:rsidR="00B750A0">
        <w:rPr>
          <w:lang w:eastAsia="zh-CN"/>
        </w:rPr>
        <w:t>, and</w:t>
      </w:r>
      <w:r w:rsidR="00B750A0">
        <w:rPr>
          <w:rFonts w:hint="eastAsia"/>
          <w:lang w:eastAsia="zh-CN"/>
        </w:rPr>
        <w:t xml:space="preserve"> w</w:t>
      </w:r>
      <w:r>
        <w:rPr>
          <w:rFonts w:hint="eastAsia"/>
          <w:lang w:eastAsia="zh-CN"/>
        </w:rPr>
        <w:t xml:space="preserve">e slightly </w:t>
      </w:r>
      <w:r>
        <w:rPr>
          <w:lang w:eastAsia="zh-CN"/>
        </w:rPr>
        <w:t>prefer</w:t>
      </w:r>
      <w:r>
        <w:rPr>
          <w:rFonts w:hint="eastAsia"/>
          <w:lang w:eastAsia="zh-CN"/>
        </w:rPr>
        <w:t xml:space="preserve"> option1 since it is used in FR1 NTN coexist. </w:t>
      </w:r>
    </w:p>
    <w:p w:rsidR="00224BE9" w:rsidRPr="00F74C8B" w:rsidRDefault="00224BE9" w:rsidP="00777628">
      <w:pPr>
        <w:jc w:val="both"/>
        <w:rPr>
          <w:b/>
          <w:lang w:eastAsia="zh-CN"/>
        </w:rPr>
      </w:pPr>
      <w:r w:rsidRPr="00F74C8B">
        <w:rPr>
          <w:b/>
          <w:lang w:eastAsia="zh-CN"/>
        </w:rPr>
        <w:t xml:space="preserve">Proposal 1: </w:t>
      </w:r>
      <w:r w:rsidR="00F74C8B">
        <w:rPr>
          <w:rFonts w:hint="eastAsia"/>
          <w:b/>
          <w:lang w:eastAsia="zh-CN"/>
        </w:rPr>
        <w:t>Adopt</w:t>
      </w:r>
      <w:r w:rsidR="00F74C8B" w:rsidRPr="00F74C8B">
        <w:rPr>
          <w:b/>
          <w:lang w:eastAsia="zh-CN"/>
        </w:rPr>
        <w:t xml:space="preserve"> </w:t>
      </w:r>
      <w:r w:rsidRPr="00F74C8B">
        <w:rPr>
          <w:b/>
        </w:rPr>
        <w:t>Option 1(</w:t>
      </w:r>
      <w:proofErr w:type="spellStart"/>
      <w:r w:rsidRPr="00F74C8B">
        <w:rPr>
          <w:b/>
        </w:rPr>
        <w:t>Ericssion</w:t>
      </w:r>
      <w:proofErr w:type="spellEnd"/>
      <w:r w:rsidRPr="00F74C8B">
        <w:rPr>
          <w:b/>
        </w:rPr>
        <w:t>)</w:t>
      </w:r>
      <w:r w:rsidRPr="00F74C8B">
        <w:rPr>
          <w:b/>
          <w:lang w:eastAsia="zh-CN"/>
        </w:rPr>
        <w:t xml:space="preserve"> </w:t>
      </w:r>
      <m:oMath>
        <m:r>
          <m:rPr>
            <m:sty m:val="bi"/>
          </m:rPr>
          <w:rPr>
            <w:rFonts w:ascii="Cambria Math" w:hAnsi="Cambria Math"/>
          </w:rPr>
          <m:t>F</m:t>
        </m:r>
        <m:d>
          <m:dPr>
            <m:ctrlPr>
              <w:rPr>
                <w:rFonts w:ascii="Cambria Math" w:hAnsi="Cambria Math"/>
                <w:b/>
                <w:i/>
              </w:rPr>
            </m:ctrlPr>
          </m:dPr>
          <m:e>
            <m:r>
              <m:rPr>
                <m:sty m:val="bi"/>
              </m:rPr>
              <w:rPr>
                <w:rFonts w:ascii="Cambria Math" w:hAnsi="Cambria Math"/>
              </w:rPr>
              <m:t>θ</m:t>
            </m:r>
          </m:e>
        </m:d>
        <m:r>
          <m:rPr>
            <m:sty m:val="bi"/>
          </m:rPr>
          <w:rPr>
            <w:rFonts w:ascii="Cambria Math" w:hAnsi="Cambria Math"/>
          </w:rPr>
          <m:t>=</m:t>
        </m:r>
        <m:f>
          <m:fPr>
            <m:ctrlPr>
              <w:rPr>
                <w:rFonts w:ascii="Cambria Math" w:hAnsi="Cambria Math"/>
                <w:b/>
                <w:i/>
              </w:rPr>
            </m:ctrlPr>
          </m:fPr>
          <m:num>
            <m:r>
              <m:rPr>
                <m:sty m:val="bi"/>
              </m:rPr>
              <w:rPr>
                <w:rFonts w:ascii="Cambria Math" w:hAnsi="Cambria Math"/>
              </w:rPr>
              <m:t xml:space="preserve">2 </m:t>
            </m:r>
            <m:sSub>
              <m:sSubPr>
                <m:ctrlPr>
                  <w:rPr>
                    <w:rFonts w:ascii="Cambria Math" w:hAnsi="Cambria Math"/>
                    <w:b/>
                    <w:i/>
                  </w:rPr>
                </m:ctrlPr>
              </m:sSubPr>
              <m:e>
                <m:r>
                  <m:rPr>
                    <m:sty m:val="bi"/>
                  </m:rPr>
                  <w:rPr>
                    <w:rFonts w:ascii="Cambria Math" w:hAnsi="Cambria Math"/>
                  </w:rPr>
                  <m:t>J</m:t>
                </m:r>
              </m:e>
              <m:sub>
                <m:r>
                  <m:rPr>
                    <m:sty m:val="bi"/>
                  </m:rPr>
                  <w:rPr>
                    <w:rFonts w:ascii="Cambria Math" w:hAnsi="Cambria Math"/>
                  </w:rPr>
                  <m:t>1</m:t>
                </m:r>
              </m:sub>
            </m:sSub>
            <m:d>
              <m:dPr>
                <m:ctrlPr>
                  <w:rPr>
                    <w:rFonts w:ascii="Cambria Math" w:hAnsi="Cambria Math"/>
                    <w:b/>
                    <w:i/>
                  </w:rPr>
                </m:ctrlPr>
              </m:dPr>
              <m:e>
                <m:r>
                  <m:rPr>
                    <m:sty m:val="bi"/>
                  </m:rPr>
                  <w:rPr>
                    <w:rFonts w:ascii="Cambria Math" w:hAnsi="Cambria Math"/>
                  </w:rPr>
                  <m:t>u</m:t>
                </m:r>
              </m:e>
            </m:d>
          </m:num>
          <m:den>
            <m:r>
              <m:rPr>
                <m:sty m:val="bi"/>
              </m:rPr>
              <w:rPr>
                <w:rFonts w:ascii="Cambria Math" w:hAnsi="Cambria Math"/>
              </w:rPr>
              <m:t>u</m:t>
            </m:r>
          </m:den>
        </m:f>
      </m:oMath>
      <w:r w:rsidR="00B750A0" w:rsidRPr="00F74C8B">
        <w:rPr>
          <w:b/>
          <w:lang w:eastAsia="zh-CN"/>
        </w:rPr>
        <w:t xml:space="preserve">  for Ka-Band SAN Antenna pattern.</w:t>
      </w:r>
    </w:p>
    <w:p w:rsidR="00186720" w:rsidRPr="00F74C8B" w:rsidRDefault="00186720" w:rsidP="00777628">
      <w:pPr>
        <w:jc w:val="both"/>
        <w:rPr>
          <w:lang w:eastAsia="zh-CN"/>
        </w:rPr>
      </w:pPr>
    </w:p>
    <w:p w:rsidR="00D54F50" w:rsidRPr="00F74C8B" w:rsidRDefault="00660A4E" w:rsidP="00777628">
      <w:pPr>
        <w:jc w:val="both"/>
        <w:rPr>
          <w:b/>
          <w:sz w:val="22"/>
          <w:szCs w:val="22"/>
          <w:u w:val="single"/>
          <w:lang w:eastAsia="zh-CN"/>
        </w:rPr>
      </w:pPr>
      <w:r w:rsidRPr="00F74C8B">
        <w:rPr>
          <w:b/>
          <w:sz w:val="22"/>
          <w:szCs w:val="22"/>
          <w:u w:val="single"/>
          <w:lang w:eastAsia="zh-CN"/>
        </w:rPr>
        <w:t xml:space="preserve">Issue 3-13: Phased Array Antenna for NTN UE  </w:t>
      </w:r>
    </w:p>
    <w:p w:rsidR="002F3B84" w:rsidRPr="00FF2100" w:rsidRDefault="002F3B84" w:rsidP="00777628">
      <w:pPr>
        <w:jc w:val="both"/>
        <w:rPr>
          <w:lang w:val="en-US" w:eastAsia="zh-CN"/>
        </w:rPr>
      </w:pPr>
    </w:p>
    <w:p w:rsidR="007B4A7E" w:rsidRDefault="007B4A7E" w:rsidP="00777628">
      <w:pPr>
        <w:jc w:val="both"/>
        <w:rPr>
          <w:lang w:val="en-US" w:eastAsia="zh-CN"/>
        </w:rPr>
      </w:pPr>
      <w:r>
        <w:rPr>
          <w:rFonts w:hint="eastAsia"/>
          <w:noProof/>
          <w:lang w:val="en-US" w:eastAsia="zh-CN"/>
        </w:rPr>
        <w:drawing>
          <wp:inline distT="0" distB="0" distL="0" distR="0" wp14:anchorId="5757D779" wp14:editId="5FF22688">
            <wp:extent cx="2639786" cy="1979839"/>
            <wp:effectExtent l="0" t="0" r="8255"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re_1.33m.png"/>
                    <pic:cNvPicPr/>
                  </pic:nvPicPr>
                  <pic:blipFill>
                    <a:blip r:embed="rId11">
                      <a:extLst>
                        <a:ext uri="{28A0092B-C50C-407E-A947-70E740481C1C}">
                          <a14:useLocalDpi xmlns:a14="http://schemas.microsoft.com/office/drawing/2010/main" val="0"/>
                        </a:ext>
                      </a:extLst>
                    </a:blip>
                    <a:stretch>
                      <a:fillRect/>
                    </a:stretch>
                  </pic:blipFill>
                  <pic:spPr>
                    <a:xfrm>
                      <a:off x="0" y="0"/>
                      <a:ext cx="2641024" cy="1980768"/>
                    </a:xfrm>
                    <a:prstGeom prst="rect">
                      <a:avLst/>
                    </a:prstGeom>
                  </pic:spPr>
                </pic:pic>
              </a:graphicData>
            </a:graphic>
          </wp:inline>
        </w:drawing>
      </w:r>
      <w:r w:rsidR="00EF0046">
        <w:rPr>
          <w:rFonts w:hint="eastAsia"/>
          <w:noProof/>
          <w:lang w:val="en-US" w:eastAsia="zh-CN"/>
        </w:rPr>
        <w:t xml:space="preserve">             </w:t>
      </w:r>
      <w:r>
        <w:rPr>
          <w:rFonts w:hint="eastAsia"/>
          <w:noProof/>
          <w:lang w:val="en-US" w:eastAsia="zh-CN"/>
        </w:rPr>
        <w:drawing>
          <wp:inline distT="0" distB="0" distL="0" distR="0" wp14:anchorId="67BD069F" wp14:editId="59B3EC15">
            <wp:extent cx="2634343" cy="1975757"/>
            <wp:effectExtent l="0" t="0" r="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re_0.33m.png"/>
                    <pic:cNvPicPr/>
                  </pic:nvPicPr>
                  <pic:blipFill>
                    <a:blip r:embed="rId12">
                      <a:extLst>
                        <a:ext uri="{28A0092B-C50C-407E-A947-70E740481C1C}">
                          <a14:useLocalDpi xmlns:a14="http://schemas.microsoft.com/office/drawing/2010/main" val="0"/>
                        </a:ext>
                      </a:extLst>
                    </a:blip>
                    <a:stretch>
                      <a:fillRect/>
                    </a:stretch>
                  </pic:blipFill>
                  <pic:spPr>
                    <a:xfrm>
                      <a:off x="0" y="0"/>
                      <a:ext cx="2634014" cy="1975510"/>
                    </a:xfrm>
                    <a:prstGeom prst="rect">
                      <a:avLst/>
                    </a:prstGeom>
                  </pic:spPr>
                </pic:pic>
              </a:graphicData>
            </a:graphic>
          </wp:inline>
        </w:drawing>
      </w:r>
    </w:p>
    <w:p w:rsidR="007B4A7E" w:rsidRPr="00476BDD" w:rsidRDefault="007B4A7E" w:rsidP="00F74C8B">
      <w:pPr>
        <w:ind w:firstLineChars="400" w:firstLine="800"/>
        <w:jc w:val="both"/>
        <w:rPr>
          <w:b/>
          <w:lang w:eastAsia="zh-CN"/>
        </w:rPr>
      </w:pPr>
      <w:r>
        <w:rPr>
          <w:rFonts w:hint="eastAsia"/>
          <w:lang w:val="en-US" w:eastAsia="zh-CN"/>
        </w:rPr>
        <w:t xml:space="preserve">    </w:t>
      </w:r>
      <w:r w:rsidRPr="00476BDD">
        <w:rPr>
          <w:rFonts w:hint="eastAsia"/>
          <w:b/>
          <w:lang w:eastAsia="zh-CN"/>
        </w:rPr>
        <w:t>Figure 2-</w:t>
      </w:r>
      <w:r w:rsidR="00A11B6F">
        <w:rPr>
          <w:rFonts w:hint="eastAsia"/>
          <w:b/>
          <w:lang w:eastAsia="zh-CN"/>
        </w:rPr>
        <w:t>2</w:t>
      </w:r>
      <w:r w:rsidRPr="00476BDD">
        <w:rPr>
          <w:rFonts w:hint="eastAsia"/>
          <w:b/>
          <w:lang w:eastAsia="zh-CN"/>
        </w:rPr>
        <w:t xml:space="preserve">: </w:t>
      </w:r>
      <w:r w:rsidRPr="00476BDD">
        <w:rPr>
          <w:b/>
          <w:lang w:eastAsia="zh-CN"/>
        </w:rPr>
        <w:t xml:space="preserve">Comparison of the </w:t>
      </w:r>
      <w:r>
        <w:rPr>
          <w:rFonts w:hint="eastAsia"/>
          <w:b/>
          <w:lang w:eastAsia="zh-CN"/>
        </w:rPr>
        <w:t>four</w:t>
      </w:r>
      <w:r w:rsidRPr="00476BDD">
        <w:rPr>
          <w:b/>
          <w:lang w:eastAsia="zh-CN"/>
        </w:rPr>
        <w:t xml:space="preserve"> options</w:t>
      </w:r>
      <w:r w:rsidRPr="00476BDD">
        <w:rPr>
          <w:rFonts w:hint="eastAsia"/>
          <w:b/>
          <w:lang w:eastAsia="zh-CN"/>
        </w:rPr>
        <w:t xml:space="preserve"> (left: </w:t>
      </w:r>
      <w:r>
        <w:rPr>
          <w:rFonts w:hint="eastAsia"/>
          <w:b/>
          <w:lang w:eastAsia="zh-CN"/>
        </w:rPr>
        <w:t>D</w:t>
      </w:r>
      <w:r w:rsidR="00A11B6F">
        <w:rPr>
          <w:rFonts w:hint="eastAsia"/>
          <w:b/>
          <w:lang w:eastAsia="zh-CN"/>
        </w:rPr>
        <w:t>=1.33m</w:t>
      </w:r>
      <w:r w:rsidRPr="00476BDD">
        <w:rPr>
          <w:rFonts w:hint="eastAsia"/>
          <w:b/>
          <w:lang w:eastAsia="zh-CN"/>
        </w:rPr>
        <w:t xml:space="preserve">, right: </w:t>
      </w:r>
      <w:r w:rsidR="00A11B6F">
        <w:rPr>
          <w:rFonts w:hint="eastAsia"/>
          <w:b/>
          <w:lang w:eastAsia="zh-CN"/>
        </w:rPr>
        <w:t>D=0.33</w:t>
      </w:r>
      <w:r w:rsidRPr="00476BDD">
        <w:rPr>
          <w:rFonts w:hint="eastAsia"/>
          <w:b/>
          <w:lang w:eastAsia="zh-CN"/>
        </w:rPr>
        <w:t>)</w:t>
      </w:r>
    </w:p>
    <w:p w:rsidR="007B4A7E" w:rsidRDefault="007B4A7E" w:rsidP="00777628">
      <w:pPr>
        <w:jc w:val="both"/>
        <w:rPr>
          <w:lang w:eastAsia="zh-CN"/>
        </w:rPr>
      </w:pPr>
    </w:p>
    <w:p w:rsidR="001031FB" w:rsidRPr="00476BDD" w:rsidRDefault="001031FB" w:rsidP="001031FB">
      <w:pPr>
        <w:jc w:val="both"/>
        <w:rPr>
          <w:lang w:val="en-US" w:eastAsia="zh-CN"/>
        </w:rPr>
      </w:pPr>
      <w:r>
        <w:rPr>
          <w:lang w:eastAsia="zh-CN"/>
        </w:rPr>
        <w:t>F</w:t>
      </w:r>
      <w:r>
        <w:rPr>
          <w:rFonts w:hint="eastAsia"/>
          <w:lang w:eastAsia="zh-CN"/>
        </w:rPr>
        <w:t xml:space="preserve">or </w:t>
      </w:r>
      <w:r w:rsidRPr="00AB049B">
        <w:rPr>
          <w:lang w:eastAsia="zh-CN"/>
        </w:rPr>
        <w:t>Option 3 (Ericsson): Fixed VSAT parameters apply to mobile VSAT as well</w:t>
      </w:r>
      <w:r>
        <w:rPr>
          <w:rFonts w:hint="eastAsia"/>
          <w:lang w:eastAsia="zh-CN"/>
        </w:rPr>
        <w:t xml:space="preserve">, since the </w:t>
      </w:r>
      <w:r w:rsidRPr="00AB049B">
        <w:rPr>
          <w:lang w:eastAsia="zh-CN"/>
        </w:rPr>
        <w:t>Fixed VSAT parameter</w:t>
      </w:r>
      <w:r>
        <w:rPr>
          <w:rFonts w:hint="eastAsia"/>
          <w:lang w:eastAsia="zh-CN"/>
        </w:rPr>
        <w:t xml:space="preserve"> use </w:t>
      </w:r>
      <w:proofErr w:type="spellStart"/>
      <w:r w:rsidRPr="00D562AC">
        <w:rPr>
          <w:lang w:eastAsia="zh-CN"/>
        </w:rPr>
        <w:t>besselj</w:t>
      </w:r>
      <w:proofErr w:type="spellEnd"/>
      <w:r>
        <w:rPr>
          <w:rFonts w:hint="eastAsia"/>
          <w:lang w:eastAsia="zh-CN"/>
        </w:rPr>
        <w:t xml:space="preserve"> function for antenna pattern. </w:t>
      </w:r>
      <w:r>
        <w:rPr>
          <w:lang w:eastAsia="zh-CN"/>
        </w:rPr>
        <w:t>S</w:t>
      </w:r>
      <w:r>
        <w:rPr>
          <w:rFonts w:hint="eastAsia"/>
          <w:lang w:eastAsia="zh-CN"/>
        </w:rPr>
        <w:t xml:space="preserve">o it is same as </w:t>
      </w:r>
      <w:r w:rsidRPr="00DE75D0">
        <w:rPr>
          <w:szCs w:val="24"/>
          <w:lang w:eastAsia="zh-CN"/>
        </w:rPr>
        <w:t xml:space="preserve">Option </w:t>
      </w:r>
      <w:r>
        <w:rPr>
          <w:szCs w:val="24"/>
          <w:lang w:eastAsia="zh-CN"/>
        </w:rPr>
        <w:t>4</w:t>
      </w:r>
      <w:r w:rsidRPr="00DE75D0">
        <w:rPr>
          <w:szCs w:val="24"/>
          <w:lang w:eastAsia="zh-CN"/>
        </w:rPr>
        <w:t xml:space="preserve"> (Thales)</w:t>
      </w:r>
      <w:r>
        <w:rPr>
          <w:rFonts w:hint="eastAsia"/>
          <w:szCs w:val="24"/>
          <w:lang w:eastAsia="zh-CN"/>
        </w:rPr>
        <w:t xml:space="preserve">. We only need to discuss </w:t>
      </w:r>
      <w:r w:rsidRPr="00DE75D0">
        <w:rPr>
          <w:szCs w:val="24"/>
          <w:lang w:eastAsia="zh-CN"/>
        </w:rPr>
        <w:t xml:space="preserve">Option </w:t>
      </w:r>
      <w:r>
        <w:rPr>
          <w:szCs w:val="24"/>
          <w:lang w:eastAsia="zh-CN"/>
        </w:rPr>
        <w:t>4</w:t>
      </w:r>
      <w:r w:rsidRPr="00DE75D0">
        <w:rPr>
          <w:szCs w:val="24"/>
          <w:lang w:eastAsia="zh-CN"/>
        </w:rPr>
        <w:t xml:space="preserve"> (Thales)</w:t>
      </w:r>
      <w:r>
        <w:rPr>
          <w:rFonts w:hint="eastAsia"/>
          <w:lang w:eastAsia="zh-CN"/>
        </w:rPr>
        <w:t>.</w:t>
      </w:r>
    </w:p>
    <w:p w:rsidR="001031FB" w:rsidRDefault="001031FB" w:rsidP="001031FB">
      <w:pPr>
        <w:jc w:val="both"/>
        <w:rPr>
          <w:lang w:val="en-US" w:eastAsia="zh-CN"/>
        </w:rPr>
      </w:pPr>
      <w:r>
        <w:rPr>
          <w:lang w:val="en-US" w:eastAsia="zh-CN"/>
        </w:rPr>
        <w:t>F</w:t>
      </w:r>
      <w:r>
        <w:rPr>
          <w:rFonts w:hint="eastAsia"/>
          <w:lang w:val="en-US" w:eastAsia="zh-CN"/>
        </w:rPr>
        <w:t xml:space="preserve">or </w:t>
      </w:r>
      <w:r w:rsidRPr="00DE75D0">
        <w:rPr>
          <w:szCs w:val="24"/>
          <w:lang w:eastAsia="zh-CN"/>
        </w:rPr>
        <w:t xml:space="preserve">Option </w:t>
      </w:r>
      <w:r>
        <w:rPr>
          <w:szCs w:val="24"/>
          <w:lang w:eastAsia="zh-CN"/>
        </w:rPr>
        <w:t>4</w:t>
      </w:r>
      <w:r w:rsidRPr="00DE75D0">
        <w:rPr>
          <w:szCs w:val="24"/>
          <w:lang w:eastAsia="zh-CN"/>
        </w:rPr>
        <w:t xml:space="preserve"> (Thales)</w:t>
      </w:r>
      <w:r>
        <w:rPr>
          <w:rFonts w:hint="eastAsia"/>
          <w:szCs w:val="24"/>
          <w:lang w:eastAsia="zh-CN"/>
        </w:rPr>
        <w:t xml:space="preserve">-c, we think it is same as </w:t>
      </w:r>
      <w:r w:rsidRPr="00DE75D0">
        <w:rPr>
          <w:szCs w:val="24"/>
          <w:lang w:eastAsia="zh-CN"/>
        </w:rPr>
        <w:t xml:space="preserve">Option </w:t>
      </w:r>
      <w:r>
        <w:rPr>
          <w:szCs w:val="24"/>
          <w:lang w:eastAsia="zh-CN"/>
        </w:rPr>
        <w:t>4</w:t>
      </w:r>
      <w:r w:rsidRPr="00DE75D0">
        <w:rPr>
          <w:szCs w:val="24"/>
          <w:lang w:eastAsia="zh-CN"/>
        </w:rPr>
        <w:t xml:space="preserve"> (Thales)</w:t>
      </w:r>
      <w:r>
        <w:rPr>
          <w:rFonts w:hint="eastAsia"/>
          <w:szCs w:val="24"/>
          <w:lang w:eastAsia="zh-CN"/>
        </w:rPr>
        <w:t xml:space="preserve">-b, </w:t>
      </w:r>
      <w:r>
        <w:rPr>
          <w:szCs w:val="24"/>
          <w:lang w:eastAsia="zh-CN"/>
        </w:rPr>
        <w:t>which</w:t>
      </w:r>
      <w:r>
        <w:rPr>
          <w:rFonts w:hint="eastAsia"/>
          <w:szCs w:val="24"/>
          <w:lang w:eastAsia="zh-CN"/>
        </w:rPr>
        <w:t xml:space="preserve"> is to further express </w:t>
      </w:r>
      <w:r>
        <w:t>ITU-R</w:t>
      </w:r>
      <w:r w:rsidRPr="00514A3F">
        <w:t>S.465-6 limit</w:t>
      </w:r>
      <w:r>
        <w:rPr>
          <w:rFonts w:hint="eastAsia"/>
          <w:lang w:eastAsia="zh-CN"/>
        </w:rPr>
        <w:t xml:space="preserve"> for </w:t>
      </w:r>
      <w:r w:rsidRPr="00514A3F">
        <w:t>secondary NTN UE lobes</w:t>
      </w:r>
      <w:r>
        <w:rPr>
          <w:rFonts w:hint="eastAsia"/>
          <w:lang w:eastAsia="zh-CN"/>
        </w:rPr>
        <w:t xml:space="preserve">. </w:t>
      </w:r>
      <w:r>
        <w:rPr>
          <w:lang w:eastAsia="zh-CN"/>
        </w:rPr>
        <w:t>S</w:t>
      </w:r>
      <w:r>
        <w:rPr>
          <w:rFonts w:hint="eastAsia"/>
          <w:lang w:eastAsia="zh-CN"/>
        </w:rPr>
        <w:t xml:space="preserve">o we only need to discuss the </w:t>
      </w:r>
      <w:r w:rsidRPr="00DE75D0">
        <w:rPr>
          <w:szCs w:val="24"/>
          <w:lang w:eastAsia="zh-CN"/>
        </w:rPr>
        <w:t xml:space="preserve">Option </w:t>
      </w:r>
      <w:r>
        <w:rPr>
          <w:szCs w:val="24"/>
          <w:lang w:eastAsia="zh-CN"/>
        </w:rPr>
        <w:t>4</w:t>
      </w:r>
      <w:r w:rsidRPr="00DE75D0">
        <w:rPr>
          <w:szCs w:val="24"/>
          <w:lang w:eastAsia="zh-CN"/>
        </w:rPr>
        <w:t xml:space="preserve"> (Thales)</w:t>
      </w:r>
      <w:r>
        <w:rPr>
          <w:rFonts w:hint="eastAsia"/>
          <w:szCs w:val="24"/>
          <w:lang w:eastAsia="zh-CN"/>
        </w:rPr>
        <w:t xml:space="preserve">-a, and </w:t>
      </w:r>
      <w:r w:rsidRPr="00DE75D0">
        <w:rPr>
          <w:szCs w:val="24"/>
          <w:lang w:eastAsia="zh-CN"/>
        </w:rPr>
        <w:t xml:space="preserve">Option </w:t>
      </w:r>
      <w:r>
        <w:rPr>
          <w:szCs w:val="24"/>
          <w:lang w:eastAsia="zh-CN"/>
        </w:rPr>
        <w:t>4</w:t>
      </w:r>
      <w:r w:rsidRPr="00DE75D0">
        <w:rPr>
          <w:szCs w:val="24"/>
          <w:lang w:eastAsia="zh-CN"/>
        </w:rPr>
        <w:t xml:space="preserve"> (Thales)</w:t>
      </w:r>
      <w:r>
        <w:rPr>
          <w:rFonts w:hint="eastAsia"/>
          <w:szCs w:val="24"/>
          <w:lang w:eastAsia="zh-CN"/>
        </w:rPr>
        <w:t>-b.</w:t>
      </w:r>
    </w:p>
    <w:p w:rsidR="001031FB" w:rsidRDefault="001031FB" w:rsidP="00F74C8B">
      <w:pPr>
        <w:jc w:val="both"/>
        <w:rPr>
          <w:lang w:val="en-US" w:eastAsia="zh-CN"/>
        </w:rPr>
      </w:pPr>
      <w:r>
        <w:rPr>
          <w:lang w:val="en-US" w:eastAsia="zh-CN"/>
        </w:rPr>
        <w:t>W</w:t>
      </w:r>
      <w:r>
        <w:rPr>
          <w:rFonts w:hint="eastAsia"/>
          <w:lang w:val="en-US" w:eastAsia="zh-CN"/>
        </w:rPr>
        <w:t>e compare the four options (</w:t>
      </w:r>
      <w:r w:rsidRPr="003976A6">
        <w:rPr>
          <w:lang w:val="en-US" w:eastAsia="zh-CN"/>
        </w:rPr>
        <w:t>option 1-3(Samsung, CATT, ZTE)</w:t>
      </w:r>
      <w:r>
        <w:rPr>
          <w:rFonts w:hint="eastAsia"/>
          <w:lang w:val="en-US" w:eastAsia="zh-CN"/>
        </w:rPr>
        <w:t xml:space="preserve">, </w:t>
      </w:r>
      <w:r w:rsidRPr="00DE75D0">
        <w:rPr>
          <w:szCs w:val="24"/>
          <w:lang w:eastAsia="zh-CN"/>
        </w:rPr>
        <w:t xml:space="preserve">Option </w:t>
      </w:r>
      <w:r>
        <w:rPr>
          <w:szCs w:val="24"/>
          <w:lang w:eastAsia="zh-CN"/>
        </w:rPr>
        <w:t>4</w:t>
      </w:r>
      <w:r w:rsidRPr="00DE75D0">
        <w:rPr>
          <w:szCs w:val="24"/>
          <w:lang w:eastAsia="zh-CN"/>
        </w:rPr>
        <w:t xml:space="preserve"> (Thales)</w:t>
      </w:r>
      <w:r>
        <w:rPr>
          <w:rFonts w:hint="eastAsia"/>
          <w:szCs w:val="24"/>
          <w:lang w:eastAsia="zh-CN"/>
        </w:rPr>
        <w:t xml:space="preserve">-a, </w:t>
      </w:r>
      <w:r w:rsidRPr="00DE75D0">
        <w:rPr>
          <w:szCs w:val="24"/>
          <w:lang w:eastAsia="zh-CN"/>
        </w:rPr>
        <w:t xml:space="preserve">Option </w:t>
      </w:r>
      <w:r>
        <w:rPr>
          <w:szCs w:val="24"/>
          <w:lang w:eastAsia="zh-CN"/>
        </w:rPr>
        <w:t>4</w:t>
      </w:r>
      <w:r w:rsidRPr="00DE75D0">
        <w:rPr>
          <w:szCs w:val="24"/>
          <w:lang w:eastAsia="zh-CN"/>
        </w:rPr>
        <w:t xml:space="preserve"> (Thales)</w:t>
      </w:r>
      <w:r>
        <w:rPr>
          <w:rFonts w:hint="eastAsia"/>
          <w:szCs w:val="24"/>
          <w:lang w:eastAsia="zh-CN"/>
        </w:rPr>
        <w:t xml:space="preserve">-b and </w:t>
      </w:r>
      <w:r w:rsidRPr="00AB6CEF">
        <w:rPr>
          <w:szCs w:val="24"/>
          <w:lang w:eastAsia="zh-CN"/>
        </w:rPr>
        <w:t>option 4 (Huawei)</w:t>
      </w:r>
      <w:r>
        <w:rPr>
          <w:szCs w:val="24"/>
          <w:lang w:eastAsia="zh-CN"/>
        </w:rPr>
        <w:t>)</w:t>
      </w:r>
      <w:r>
        <w:rPr>
          <w:rFonts w:hint="eastAsia"/>
          <w:szCs w:val="24"/>
          <w:lang w:eastAsia="zh-CN"/>
        </w:rPr>
        <w:t xml:space="preserve">. </w:t>
      </w:r>
      <w:r>
        <w:rPr>
          <w:szCs w:val="24"/>
          <w:lang w:eastAsia="zh-CN"/>
        </w:rPr>
        <w:t>F</w:t>
      </w:r>
      <w:r>
        <w:rPr>
          <w:rFonts w:hint="eastAsia"/>
          <w:szCs w:val="24"/>
          <w:lang w:eastAsia="zh-CN"/>
        </w:rPr>
        <w:t xml:space="preserve">or </w:t>
      </w:r>
      <w:r w:rsidRPr="00DE75D0">
        <w:rPr>
          <w:szCs w:val="24"/>
          <w:lang w:eastAsia="zh-CN"/>
        </w:rPr>
        <w:t xml:space="preserve">Option </w:t>
      </w:r>
      <w:r>
        <w:rPr>
          <w:szCs w:val="24"/>
          <w:lang w:eastAsia="zh-CN"/>
        </w:rPr>
        <w:t>4</w:t>
      </w:r>
      <w:r w:rsidRPr="00DE75D0">
        <w:rPr>
          <w:szCs w:val="24"/>
          <w:lang w:eastAsia="zh-CN"/>
        </w:rPr>
        <w:t xml:space="preserve"> (Thales)</w:t>
      </w:r>
      <w:r>
        <w:rPr>
          <w:rFonts w:hint="eastAsia"/>
          <w:szCs w:val="24"/>
          <w:lang w:eastAsia="zh-CN"/>
        </w:rPr>
        <w:t xml:space="preserve">-a, and </w:t>
      </w:r>
      <w:r w:rsidRPr="00DE75D0">
        <w:rPr>
          <w:szCs w:val="24"/>
          <w:lang w:eastAsia="zh-CN"/>
        </w:rPr>
        <w:t xml:space="preserve">Option </w:t>
      </w:r>
      <w:r>
        <w:rPr>
          <w:szCs w:val="24"/>
          <w:lang w:eastAsia="zh-CN"/>
        </w:rPr>
        <w:t>4</w:t>
      </w:r>
      <w:r w:rsidRPr="00DE75D0">
        <w:rPr>
          <w:szCs w:val="24"/>
          <w:lang w:eastAsia="zh-CN"/>
        </w:rPr>
        <w:t xml:space="preserve"> (Thales)</w:t>
      </w:r>
      <w:r>
        <w:rPr>
          <w:rFonts w:hint="eastAsia"/>
          <w:szCs w:val="24"/>
          <w:lang w:eastAsia="zh-CN"/>
        </w:rPr>
        <w:t>-b, we chose D=1.33m and D=0.33m for comparison. Comparison of four options is shown in Figure 2-2. From Figure 2-2(</w:t>
      </w:r>
      <w:proofErr w:type="spellStart"/>
      <w:r>
        <w:rPr>
          <w:rFonts w:hint="eastAsia"/>
          <w:szCs w:val="24"/>
          <w:lang w:eastAsia="zh-CN"/>
        </w:rPr>
        <w:t>left:D</w:t>
      </w:r>
      <w:proofErr w:type="spellEnd"/>
      <w:r>
        <w:rPr>
          <w:rFonts w:hint="eastAsia"/>
          <w:szCs w:val="24"/>
          <w:lang w:eastAsia="zh-CN"/>
        </w:rPr>
        <w:t>=1.33m), we can observe</w:t>
      </w:r>
      <w:r w:rsidR="00F41799">
        <w:rPr>
          <w:rFonts w:hint="eastAsia"/>
          <w:szCs w:val="24"/>
          <w:lang w:eastAsia="zh-CN"/>
        </w:rPr>
        <w:t xml:space="preserve"> </w:t>
      </w:r>
      <w:r>
        <w:rPr>
          <w:rFonts w:hint="eastAsia"/>
          <w:szCs w:val="24"/>
          <w:lang w:eastAsia="zh-CN"/>
        </w:rPr>
        <w:t xml:space="preserve"> that for D=1.33m parabolic reflector model, the </w:t>
      </w:r>
      <w:r w:rsidRPr="003976A6">
        <w:rPr>
          <w:lang w:val="en-US" w:eastAsia="zh-CN"/>
        </w:rPr>
        <w:t>option 1-3(Samsung, CATT, ZTE)</w:t>
      </w:r>
      <w:r>
        <w:rPr>
          <w:rFonts w:hint="eastAsia"/>
          <w:lang w:val="en-US" w:eastAsia="zh-CN"/>
        </w:rPr>
        <w:t xml:space="preserve"> is more close to </w:t>
      </w:r>
      <w:r w:rsidRPr="00DE75D0">
        <w:rPr>
          <w:szCs w:val="24"/>
          <w:lang w:eastAsia="zh-CN"/>
        </w:rPr>
        <w:t xml:space="preserve">Option </w:t>
      </w:r>
      <w:r>
        <w:rPr>
          <w:szCs w:val="24"/>
          <w:lang w:eastAsia="zh-CN"/>
        </w:rPr>
        <w:t>4</w:t>
      </w:r>
      <w:r w:rsidRPr="00DE75D0">
        <w:rPr>
          <w:szCs w:val="24"/>
          <w:lang w:eastAsia="zh-CN"/>
        </w:rPr>
        <w:t xml:space="preserve"> (Thales)</w:t>
      </w:r>
      <w:r>
        <w:rPr>
          <w:rFonts w:hint="eastAsia"/>
          <w:szCs w:val="24"/>
          <w:lang w:eastAsia="zh-CN"/>
        </w:rPr>
        <w:t xml:space="preserve">-a and </w:t>
      </w:r>
      <w:r w:rsidRPr="00DE75D0">
        <w:rPr>
          <w:szCs w:val="24"/>
          <w:lang w:eastAsia="zh-CN"/>
        </w:rPr>
        <w:t xml:space="preserve">Option </w:t>
      </w:r>
      <w:r>
        <w:rPr>
          <w:szCs w:val="24"/>
          <w:lang w:eastAsia="zh-CN"/>
        </w:rPr>
        <w:t>4</w:t>
      </w:r>
      <w:r w:rsidRPr="00DE75D0">
        <w:rPr>
          <w:szCs w:val="24"/>
          <w:lang w:eastAsia="zh-CN"/>
        </w:rPr>
        <w:t xml:space="preserve"> </w:t>
      </w:r>
      <w:r w:rsidRPr="00DE75D0">
        <w:rPr>
          <w:szCs w:val="24"/>
          <w:lang w:eastAsia="zh-CN"/>
        </w:rPr>
        <w:lastRenderedPageBreak/>
        <w:t>(Thales)</w:t>
      </w:r>
      <w:r>
        <w:rPr>
          <w:rFonts w:hint="eastAsia"/>
          <w:szCs w:val="24"/>
          <w:lang w:eastAsia="zh-CN"/>
        </w:rPr>
        <w:t xml:space="preserve">-b, but 3dB </w:t>
      </w:r>
      <w:proofErr w:type="spellStart"/>
      <w:r>
        <w:rPr>
          <w:rFonts w:hint="eastAsia"/>
          <w:szCs w:val="24"/>
          <w:lang w:eastAsia="zh-CN"/>
        </w:rPr>
        <w:t>beamwidth</w:t>
      </w:r>
      <w:proofErr w:type="spellEnd"/>
      <w:r>
        <w:rPr>
          <w:rFonts w:hint="eastAsia"/>
          <w:szCs w:val="24"/>
          <w:lang w:eastAsia="zh-CN"/>
        </w:rPr>
        <w:t xml:space="preserve"> of option 4(Huawei) is large than that of other options. From Figure 2-2(</w:t>
      </w:r>
      <w:proofErr w:type="spellStart"/>
      <w:r>
        <w:rPr>
          <w:rFonts w:hint="eastAsia"/>
          <w:szCs w:val="24"/>
          <w:lang w:eastAsia="zh-CN"/>
        </w:rPr>
        <w:t>righ</w:t>
      </w:r>
      <w:proofErr w:type="gramStart"/>
      <w:r>
        <w:rPr>
          <w:rFonts w:hint="eastAsia"/>
          <w:szCs w:val="24"/>
          <w:lang w:eastAsia="zh-CN"/>
        </w:rPr>
        <w:t>:D</w:t>
      </w:r>
      <w:proofErr w:type="spellEnd"/>
      <w:proofErr w:type="gramEnd"/>
      <w:r>
        <w:rPr>
          <w:rFonts w:hint="eastAsia"/>
          <w:szCs w:val="24"/>
          <w:lang w:eastAsia="zh-CN"/>
        </w:rPr>
        <w:t>=0.33m), we</w:t>
      </w:r>
      <w:r w:rsidR="00F41799">
        <w:rPr>
          <w:rFonts w:hint="eastAsia"/>
          <w:szCs w:val="24"/>
          <w:lang w:eastAsia="zh-CN"/>
        </w:rPr>
        <w:t xml:space="preserve"> can observe </w:t>
      </w:r>
      <w:r>
        <w:rPr>
          <w:rFonts w:hint="eastAsia"/>
          <w:szCs w:val="24"/>
          <w:lang w:eastAsia="zh-CN"/>
        </w:rPr>
        <w:t xml:space="preserve">that 3dB </w:t>
      </w:r>
      <w:proofErr w:type="spellStart"/>
      <w:r>
        <w:rPr>
          <w:rFonts w:hint="eastAsia"/>
          <w:szCs w:val="24"/>
          <w:lang w:eastAsia="zh-CN"/>
        </w:rPr>
        <w:t>beamwidth</w:t>
      </w:r>
      <w:proofErr w:type="spellEnd"/>
      <w:r>
        <w:rPr>
          <w:rFonts w:hint="eastAsia"/>
          <w:szCs w:val="24"/>
          <w:lang w:eastAsia="zh-CN"/>
        </w:rPr>
        <w:t xml:space="preserve"> of option 4(Huawei)  is </w:t>
      </w:r>
      <w:r>
        <w:rPr>
          <w:rFonts w:hint="eastAsia"/>
          <w:lang w:val="en-US" w:eastAsia="zh-CN"/>
        </w:rPr>
        <w:t xml:space="preserve">more close to </w:t>
      </w:r>
      <w:r w:rsidRPr="00DE75D0">
        <w:rPr>
          <w:szCs w:val="24"/>
          <w:lang w:eastAsia="zh-CN"/>
        </w:rPr>
        <w:t xml:space="preserve">Option </w:t>
      </w:r>
      <w:r>
        <w:rPr>
          <w:szCs w:val="24"/>
          <w:lang w:eastAsia="zh-CN"/>
        </w:rPr>
        <w:t>4</w:t>
      </w:r>
      <w:r w:rsidRPr="00DE75D0">
        <w:rPr>
          <w:szCs w:val="24"/>
          <w:lang w:eastAsia="zh-CN"/>
        </w:rPr>
        <w:t xml:space="preserve"> (Thales)</w:t>
      </w:r>
      <w:r>
        <w:rPr>
          <w:rFonts w:hint="eastAsia"/>
          <w:szCs w:val="24"/>
          <w:lang w:eastAsia="zh-CN"/>
        </w:rPr>
        <w:t xml:space="preserve">-a and </w:t>
      </w:r>
      <w:r w:rsidRPr="00DE75D0">
        <w:rPr>
          <w:szCs w:val="24"/>
          <w:lang w:eastAsia="zh-CN"/>
        </w:rPr>
        <w:t xml:space="preserve">Option </w:t>
      </w:r>
      <w:r>
        <w:rPr>
          <w:szCs w:val="24"/>
          <w:lang w:eastAsia="zh-CN"/>
        </w:rPr>
        <w:t>4</w:t>
      </w:r>
      <w:r w:rsidRPr="00DE75D0">
        <w:rPr>
          <w:szCs w:val="24"/>
          <w:lang w:eastAsia="zh-CN"/>
        </w:rPr>
        <w:t xml:space="preserve"> (Thales)</w:t>
      </w:r>
      <w:r>
        <w:rPr>
          <w:rFonts w:hint="eastAsia"/>
          <w:szCs w:val="24"/>
          <w:lang w:eastAsia="zh-CN"/>
        </w:rPr>
        <w:t xml:space="preserve">-b, but 3dB </w:t>
      </w:r>
      <w:proofErr w:type="spellStart"/>
      <w:r>
        <w:rPr>
          <w:rFonts w:hint="eastAsia"/>
          <w:szCs w:val="24"/>
          <w:lang w:eastAsia="zh-CN"/>
        </w:rPr>
        <w:t>beamwidth</w:t>
      </w:r>
      <w:proofErr w:type="spellEnd"/>
      <w:r>
        <w:rPr>
          <w:rFonts w:hint="eastAsia"/>
          <w:szCs w:val="24"/>
          <w:lang w:eastAsia="zh-CN"/>
        </w:rPr>
        <w:t xml:space="preserve"> of </w:t>
      </w:r>
      <w:r w:rsidRPr="003976A6">
        <w:rPr>
          <w:lang w:val="en-US" w:eastAsia="zh-CN"/>
        </w:rPr>
        <w:t>option 1-3(Samsung, CATT, ZTE)</w:t>
      </w:r>
      <w:r>
        <w:rPr>
          <w:rFonts w:hint="eastAsia"/>
          <w:lang w:val="en-US" w:eastAsia="zh-CN"/>
        </w:rPr>
        <w:t xml:space="preserve"> is less than that of other options.</w:t>
      </w:r>
      <w:r w:rsidR="00EB0666">
        <w:rPr>
          <w:rFonts w:hint="eastAsia"/>
          <w:lang w:val="en-US" w:eastAsia="zh-CN"/>
        </w:rPr>
        <w:t xml:space="preserve"> </w:t>
      </w:r>
      <w:r w:rsidR="00EB0666">
        <w:rPr>
          <w:lang w:val="en-US" w:eastAsia="zh-CN"/>
        </w:rPr>
        <w:t>S</w:t>
      </w:r>
      <w:r w:rsidR="00EB0666">
        <w:rPr>
          <w:rFonts w:hint="eastAsia"/>
          <w:lang w:val="en-US" w:eastAsia="zh-CN"/>
        </w:rPr>
        <w:t xml:space="preserve">o phase antenna model </w:t>
      </w:r>
      <w:r w:rsidR="00352F46">
        <w:rPr>
          <w:rFonts w:hint="eastAsia"/>
          <w:lang w:val="en-US" w:eastAsia="zh-CN"/>
        </w:rPr>
        <w:t>can have same gain and pattern as</w:t>
      </w:r>
      <w:r w:rsidR="00EB0666">
        <w:rPr>
          <w:rFonts w:hint="eastAsia"/>
          <w:lang w:val="en-US" w:eastAsia="zh-CN"/>
        </w:rPr>
        <w:t xml:space="preserve"> </w:t>
      </w:r>
      <w:r w:rsidR="00352F46">
        <w:rPr>
          <w:rFonts w:hint="eastAsia"/>
          <w:lang w:val="en-US" w:eastAsia="zh-CN"/>
        </w:rPr>
        <w:t xml:space="preserve">parabolic reflector model, </w:t>
      </w:r>
      <w:r w:rsidR="00352F46">
        <w:rPr>
          <w:lang w:val="en-US" w:eastAsia="zh-CN"/>
        </w:rPr>
        <w:t>which</w:t>
      </w:r>
      <w:r w:rsidR="00352F46">
        <w:rPr>
          <w:rFonts w:hint="eastAsia"/>
          <w:lang w:val="en-US" w:eastAsia="zh-CN"/>
        </w:rPr>
        <w:t xml:space="preserve"> is dependent on parameter </w:t>
      </w:r>
      <w:r w:rsidR="00607E81">
        <w:rPr>
          <w:rFonts w:hint="eastAsia"/>
          <w:lang w:val="en-US" w:eastAsia="zh-CN"/>
        </w:rPr>
        <w:t xml:space="preserve">selection. </w:t>
      </w:r>
      <w:r w:rsidR="00607E81">
        <w:rPr>
          <w:lang w:val="en-US" w:eastAsia="zh-CN"/>
        </w:rPr>
        <w:t>F</w:t>
      </w:r>
      <w:r w:rsidR="00607E81">
        <w:rPr>
          <w:rFonts w:hint="eastAsia"/>
          <w:lang w:val="en-US" w:eastAsia="zh-CN"/>
        </w:rPr>
        <w:t xml:space="preserve">rom perspective of </w:t>
      </w:r>
      <w:r w:rsidR="00607E81" w:rsidRPr="00607E81">
        <w:rPr>
          <w:lang w:val="en-US" w:eastAsia="zh-CN"/>
        </w:rPr>
        <w:t>Phased Array Antenna for NTN UE</w:t>
      </w:r>
      <w:r w:rsidR="00607E81">
        <w:rPr>
          <w:rFonts w:hint="eastAsia"/>
          <w:lang w:val="en-US" w:eastAsia="zh-CN"/>
        </w:rPr>
        <w:t xml:space="preserve">, </w:t>
      </w:r>
      <w:r w:rsidR="00DC7A6B">
        <w:rPr>
          <w:rFonts w:hint="eastAsia"/>
          <w:lang w:val="en-US" w:eastAsia="zh-CN"/>
        </w:rPr>
        <w:t>f</w:t>
      </w:r>
      <w:r w:rsidR="00607E81">
        <w:rPr>
          <w:rFonts w:hint="eastAsia"/>
          <w:lang w:val="en-US" w:eastAsia="zh-CN"/>
        </w:rPr>
        <w:t xml:space="preserve">or </w:t>
      </w:r>
      <w:r w:rsidR="00DC7A6B" w:rsidRPr="00F74C8B">
        <w:rPr>
          <w:lang w:val="en-US" w:eastAsia="zh-CN"/>
        </w:rPr>
        <w:t xml:space="preserve">Antenna polarization, we think the Linear: +/-45°X-pol is sufficient, so </w:t>
      </w:r>
      <w:r w:rsidR="00DC7A6B">
        <w:rPr>
          <w:rFonts w:hint="eastAsia"/>
          <w:lang w:val="en-US" w:eastAsia="zh-CN"/>
        </w:rPr>
        <w:t xml:space="preserve">we </w:t>
      </w:r>
      <w:r w:rsidR="00DC7A6B">
        <w:rPr>
          <w:lang w:val="en-US" w:eastAsia="zh-CN"/>
        </w:rPr>
        <w:t>prefer</w:t>
      </w:r>
      <w:r w:rsidR="00DC7A6B">
        <w:rPr>
          <w:rFonts w:hint="eastAsia"/>
          <w:lang w:val="en-US" w:eastAsia="zh-CN"/>
        </w:rPr>
        <w:t xml:space="preserve"> </w:t>
      </w:r>
      <w:r w:rsidR="00DC7A6B" w:rsidRPr="003976A6">
        <w:rPr>
          <w:lang w:val="en-US" w:eastAsia="zh-CN"/>
        </w:rPr>
        <w:t xml:space="preserve">option 1-3(Samsung, CATT, </w:t>
      </w:r>
      <w:proofErr w:type="gramStart"/>
      <w:r w:rsidR="00DC7A6B" w:rsidRPr="003976A6">
        <w:rPr>
          <w:lang w:val="en-US" w:eastAsia="zh-CN"/>
        </w:rPr>
        <w:t>ZTE</w:t>
      </w:r>
      <w:proofErr w:type="gramEnd"/>
      <w:r w:rsidR="00DC7A6B" w:rsidRPr="003976A6">
        <w:rPr>
          <w:lang w:val="en-US" w:eastAsia="zh-CN"/>
        </w:rPr>
        <w:t>)</w:t>
      </w:r>
      <w:r w:rsidR="00DC7A6B">
        <w:rPr>
          <w:rFonts w:hint="eastAsia"/>
          <w:lang w:val="en-US" w:eastAsia="zh-CN"/>
        </w:rPr>
        <w:t>.</w:t>
      </w:r>
    </w:p>
    <w:p w:rsidR="009D74DD" w:rsidRPr="00F74C8B" w:rsidRDefault="009D74DD" w:rsidP="00F74C8B">
      <w:pPr>
        <w:jc w:val="both"/>
        <w:rPr>
          <w:b/>
          <w:lang w:val="en-US" w:eastAsia="zh-CN"/>
        </w:rPr>
      </w:pPr>
      <w:r w:rsidRPr="00F74C8B">
        <w:rPr>
          <w:b/>
          <w:lang w:val="en-US" w:eastAsia="zh-CN"/>
        </w:rPr>
        <w:t xml:space="preserve">Proposal 2: Adopt option 1-3(Samsung, CATT, ZTE) for </w:t>
      </w:r>
      <w:r w:rsidR="002008B8">
        <w:rPr>
          <w:rFonts w:hint="eastAsia"/>
          <w:b/>
          <w:lang w:val="en-US" w:eastAsia="zh-CN"/>
        </w:rPr>
        <w:t>p</w:t>
      </w:r>
      <w:bookmarkStart w:id="2" w:name="_GoBack"/>
      <w:bookmarkEnd w:id="2"/>
      <w:r w:rsidR="002008B8" w:rsidRPr="00F74C8B">
        <w:rPr>
          <w:b/>
          <w:lang w:val="en-US" w:eastAsia="zh-CN"/>
        </w:rPr>
        <w:t xml:space="preserve">hased </w:t>
      </w:r>
      <w:r w:rsidRPr="00F74C8B">
        <w:rPr>
          <w:b/>
          <w:lang w:val="en-US" w:eastAsia="zh-CN"/>
        </w:rPr>
        <w:t>Array Antenna for NTN UE.</w:t>
      </w:r>
    </w:p>
    <w:p w:rsidR="001031FB" w:rsidRPr="00F74C8B" w:rsidRDefault="001031FB" w:rsidP="00F74C8B">
      <w:pPr>
        <w:widowControl w:val="0"/>
        <w:autoSpaceDE w:val="0"/>
        <w:autoSpaceDN w:val="0"/>
        <w:adjustRightInd w:val="0"/>
        <w:spacing w:after="0"/>
        <w:rPr>
          <w:szCs w:val="24"/>
          <w:lang w:eastAsia="zh-CN"/>
        </w:rPr>
      </w:pPr>
    </w:p>
    <w:p w:rsidR="00855F14" w:rsidRDefault="00855F14" w:rsidP="005101AB">
      <w:pPr>
        <w:jc w:val="both"/>
        <w:rPr>
          <w:lang w:eastAsia="zh-CN"/>
        </w:rPr>
      </w:pPr>
    </w:p>
    <w:p w:rsidR="00A97062" w:rsidRDefault="00A97062" w:rsidP="00A97062">
      <w:pPr>
        <w:pStyle w:val="2"/>
        <w:rPr>
          <w:lang w:eastAsia="zh-CN"/>
        </w:rPr>
      </w:pPr>
      <w:r>
        <w:rPr>
          <w:rFonts w:hint="eastAsia"/>
          <w:lang w:eastAsia="zh-CN"/>
        </w:rPr>
        <w:t>2.</w:t>
      </w:r>
      <w:r w:rsidR="000663DE">
        <w:rPr>
          <w:rFonts w:hint="eastAsia"/>
          <w:lang w:eastAsia="zh-CN"/>
        </w:rPr>
        <w:t xml:space="preserve">2 </w:t>
      </w:r>
      <w:r w:rsidRPr="00A97062">
        <w:rPr>
          <w:lang w:eastAsia="zh-CN"/>
        </w:rPr>
        <w:t>Evaluation methodology</w:t>
      </w:r>
      <w:r w:rsidRPr="000064A9">
        <w:rPr>
          <w:lang w:eastAsia="zh-CN"/>
        </w:rPr>
        <w:t xml:space="preserve"> </w:t>
      </w:r>
    </w:p>
    <w:p w:rsidR="00FF59E0" w:rsidRPr="00F74C8B" w:rsidRDefault="00FF59E0" w:rsidP="00FF59E0">
      <w:pPr>
        <w:jc w:val="both"/>
        <w:rPr>
          <w:b/>
          <w:sz w:val="22"/>
          <w:szCs w:val="22"/>
          <w:u w:val="single"/>
          <w:lang w:eastAsia="zh-CN"/>
        </w:rPr>
      </w:pPr>
      <w:r w:rsidRPr="00F74C8B">
        <w:rPr>
          <w:b/>
          <w:sz w:val="22"/>
          <w:szCs w:val="22"/>
          <w:u w:val="single"/>
          <w:lang w:eastAsia="zh-CN"/>
        </w:rPr>
        <w:t>Issue 4-1:  Propagation model between NTN UE and TN UE</w:t>
      </w:r>
    </w:p>
    <w:p w:rsidR="00FF59E0" w:rsidRPr="00F74C8B" w:rsidRDefault="00626501" w:rsidP="00F74C8B">
      <w:r>
        <w:rPr>
          <w:rFonts w:hint="eastAsia"/>
          <w:lang w:eastAsia="zh-CN"/>
        </w:rPr>
        <w:t xml:space="preserve">We think </w:t>
      </w:r>
      <w:r w:rsidRPr="00746B2C">
        <w:rPr>
          <w:rFonts w:eastAsiaTheme="minorEastAsia" w:hint="eastAsia"/>
        </w:rPr>
        <w:t>L</w:t>
      </w:r>
      <w:r w:rsidRPr="00746B2C">
        <w:rPr>
          <w:rFonts w:eastAsiaTheme="minorEastAsia"/>
        </w:rPr>
        <w:t>-ESIM</w:t>
      </w:r>
      <w:r>
        <w:rPr>
          <w:rFonts w:eastAsiaTheme="minorEastAsia" w:hint="eastAsia"/>
          <w:lang w:eastAsia="zh-CN"/>
        </w:rPr>
        <w:t xml:space="preserve"> is NTN UE </w:t>
      </w:r>
      <w:r>
        <w:rPr>
          <w:rFonts w:eastAsiaTheme="minorEastAsia"/>
          <w:lang w:eastAsia="zh-CN"/>
        </w:rPr>
        <w:t>with</w:t>
      </w:r>
      <w:r>
        <w:rPr>
          <w:rFonts w:eastAsiaTheme="minorEastAsia" w:hint="eastAsia"/>
          <w:lang w:eastAsia="zh-CN"/>
        </w:rPr>
        <w:t xml:space="preserve"> worst </w:t>
      </w:r>
      <w:r>
        <w:rPr>
          <w:rFonts w:eastAsiaTheme="minorEastAsia"/>
          <w:lang w:eastAsia="zh-CN"/>
        </w:rPr>
        <w:t>interference</w:t>
      </w:r>
      <w:r>
        <w:rPr>
          <w:rFonts w:eastAsiaTheme="minorEastAsia" w:hint="eastAsia"/>
          <w:lang w:eastAsia="zh-CN"/>
        </w:rPr>
        <w:t xml:space="preserve"> to TN for coexistence, </w:t>
      </w:r>
      <w:r>
        <w:rPr>
          <w:rFonts w:eastAsiaTheme="minorEastAsia"/>
          <w:lang w:eastAsia="zh-CN"/>
        </w:rPr>
        <w:t>especially</w:t>
      </w:r>
      <w:r>
        <w:rPr>
          <w:rFonts w:eastAsiaTheme="minorEastAsia" w:hint="eastAsia"/>
          <w:lang w:eastAsia="zh-CN"/>
        </w:rPr>
        <w:t xml:space="preserve"> lower height L-ESIM. </w:t>
      </w:r>
      <w:r>
        <w:rPr>
          <w:rFonts w:eastAsiaTheme="minorEastAsia"/>
          <w:lang w:eastAsia="zh-CN"/>
        </w:rPr>
        <w:t>S</w:t>
      </w:r>
      <w:r>
        <w:rPr>
          <w:rFonts w:eastAsiaTheme="minorEastAsia" w:hint="eastAsia"/>
          <w:lang w:eastAsia="zh-CN"/>
        </w:rPr>
        <w:t xml:space="preserve">o we think L-ESIM is needed to be considered for co-existence, </w:t>
      </w:r>
      <w:r>
        <w:t>M</w:t>
      </w:r>
      <w:r>
        <w:rPr>
          <w:rFonts w:hint="eastAsia"/>
        </w:rPr>
        <w:t>-ESIM</w:t>
      </w:r>
      <w:r>
        <w:rPr>
          <w:rFonts w:hint="eastAsia"/>
          <w:lang w:eastAsia="zh-CN"/>
        </w:rPr>
        <w:t xml:space="preserve"> and A</w:t>
      </w:r>
      <w:r>
        <w:rPr>
          <w:rFonts w:hint="eastAsia"/>
        </w:rPr>
        <w:t>-ESIM</w:t>
      </w:r>
      <w:r>
        <w:rPr>
          <w:rFonts w:hint="eastAsia"/>
          <w:lang w:eastAsia="zh-CN"/>
        </w:rPr>
        <w:t xml:space="preserve"> is not needed to be considered for coexistence. </w:t>
      </w:r>
      <w:r w:rsidR="001C36E0">
        <w:rPr>
          <w:lang w:eastAsia="zh-CN"/>
        </w:rPr>
        <w:t>S</w:t>
      </w:r>
      <w:r w:rsidR="001C36E0">
        <w:rPr>
          <w:rFonts w:hint="eastAsia"/>
          <w:lang w:eastAsia="zh-CN"/>
        </w:rPr>
        <w:t>o, the p</w:t>
      </w:r>
      <w:r w:rsidR="001C36E0" w:rsidRPr="00857B7A">
        <w:rPr>
          <w:szCs w:val="24"/>
          <w:lang w:eastAsia="zh-CN"/>
        </w:rPr>
        <w:t>ropagation</w:t>
      </w:r>
      <w:r w:rsidR="001C36E0">
        <w:t xml:space="preserve"> model between NTN UE (</w:t>
      </w:r>
      <w:r w:rsidR="001C36E0">
        <w:rPr>
          <w:rFonts w:hint="eastAsia"/>
          <w:lang w:eastAsia="zh-CN"/>
        </w:rPr>
        <w:t>L</w:t>
      </w:r>
      <w:r w:rsidR="006D27E1">
        <w:rPr>
          <w:rFonts w:hint="eastAsia"/>
          <w:lang w:eastAsia="zh-CN"/>
        </w:rPr>
        <w:t xml:space="preserve">-ESIM </w:t>
      </w:r>
      <w:r w:rsidR="001C36E0">
        <w:t>on ground) and TN UE</w:t>
      </w:r>
      <w:r w:rsidR="001C36E0">
        <w:rPr>
          <w:lang w:eastAsia="zh-CN"/>
        </w:rPr>
        <w:t xml:space="preserve"> </w:t>
      </w:r>
      <w:r w:rsidR="006D27E1">
        <w:rPr>
          <w:rFonts w:hint="eastAsia"/>
          <w:lang w:eastAsia="zh-CN"/>
        </w:rPr>
        <w:t xml:space="preserve">is sufficient, </w:t>
      </w:r>
      <w:r>
        <w:rPr>
          <w:rFonts w:hint="eastAsia"/>
          <w:lang w:eastAsia="zh-CN"/>
        </w:rPr>
        <w:t xml:space="preserve">we prefer </w:t>
      </w:r>
      <w:r w:rsidR="00305DB6" w:rsidRPr="00C621FA">
        <w:rPr>
          <w:szCs w:val="24"/>
          <w:lang w:eastAsia="zh-CN"/>
        </w:rPr>
        <w:t>Option 3</w:t>
      </w:r>
      <w:r w:rsidR="00305DB6">
        <w:rPr>
          <w:szCs w:val="24"/>
          <w:lang w:eastAsia="zh-CN"/>
        </w:rPr>
        <w:t xml:space="preserve"> </w:t>
      </w:r>
      <w:r w:rsidR="00305DB6" w:rsidRPr="00C621FA">
        <w:rPr>
          <w:szCs w:val="24"/>
          <w:lang w:eastAsia="zh-CN"/>
        </w:rPr>
        <w:t>(CATT)</w:t>
      </w:r>
      <w:r w:rsidR="00305DB6">
        <w:rPr>
          <w:rFonts w:hint="eastAsia"/>
          <w:szCs w:val="24"/>
          <w:lang w:eastAsia="zh-CN"/>
        </w:rPr>
        <w:t>.</w:t>
      </w:r>
    </w:p>
    <w:p w:rsidR="00FF59E0" w:rsidRPr="00F74C8B" w:rsidRDefault="00305DB6" w:rsidP="00F74C8B">
      <w:pPr>
        <w:rPr>
          <w:b/>
          <w:lang w:eastAsia="zh-CN"/>
        </w:rPr>
      </w:pPr>
      <w:r w:rsidRPr="00F74C8B">
        <w:rPr>
          <w:b/>
          <w:lang w:eastAsia="zh-CN"/>
        </w:rPr>
        <w:t xml:space="preserve">Proposal </w:t>
      </w:r>
      <w:r w:rsidR="00F74C8B">
        <w:rPr>
          <w:rFonts w:hint="eastAsia"/>
          <w:b/>
          <w:lang w:eastAsia="zh-CN"/>
        </w:rPr>
        <w:t xml:space="preserve">3: </w:t>
      </w:r>
      <w:r w:rsidRPr="00F74C8B">
        <w:rPr>
          <w:b/>
          <w:lang w:eastAsia="zh-CN"/>
        </w:rPr>
        <w:t>Adopt Option</w:t>
      </w:r>
      <w:r w:rsidR="00A73B58">
        <w:rPr>
          <w:rFonts w:hint="eastAsia"/>
          <w:b/>
          <w:lang w:eastAsia="zh-CN"/>
        </w:rPr>
        <w:t xml:space="preserve"> </w:t>
      </w:r>
      <w:r w:rsidRPr="00F74C8B">
        <w:rPr>
          <w:b/>
          <w:lang w:eastAsia="zh-CN"/>
        </w:rPr>
        <w:t>3 (CATT)</w:t>
      </w:r>
      <w:r w:rsidR="00F74C8B">
        <w:rPr>
          <w:rFonts w:hint="eastAsia"/>
          <w:b/>
          <w:lang w:eastAsia="zh-CN"/>
        </w:rPr>
        <w:t xml:space="preserve"> for p</w:t>
      </w:r>
      <w:r w:rsidR="00286860">
        <w:rPr>
          <w:rFonts w:hint="eastAsia"/>
          <w:b/>
          <w:lang w:eastAsia="zh-CN"/>
        </w:rPr>
        <w:t>r</w:t>
      </w:r>
      <w:r w:rsidR="00F74C8B" w:rsidRPr="00F74C8B">
        <w:rPr>
          <w:b/>
          <w:lang w:eastAsia="zh-CN"/>
        </w:rPr>
        <w:t>opagation model between NTN UE and TN UE</w:t>
      </w:r>
      <w:r w:rsidRPr="00F74C8B">
        <w:rPr>
          <w:b/>
          <w:lang w:eastAsia="zh-CN"/>
        </w:rPr>
        <w:t>.</w:t>
      </w:r>
    </w:p>
    <w:p w:rsidR="00305DB6" w:rsidRPr="00305DB6" w:rsidRDefault="00305DB6" w:rsidP="00F74C8B">
      <w:pPr>
        <w:rPr>
          <w:lang w:eastAsia="zh-CN"/>
        </w:rPr>
      </w:pPr>
    </w:p>
    <w:p w:rsidR="005831FA" w:rsidRPr="00F74C8B" w:rsidRDefault="005831FA"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2429A7" w:rsidRPr="002429A7">
        <w:rPr>
          <w:lang w:eastAsia="zh-CN"/>
        </w:rPr>
        <w:t>remaining issues about simulation assumptions for above 10GHz NTN co-existence study</w:t>
      </w:r>
      <w:r w:rsidRPr="00794364">
        <w:rPr>
          <w:lang w:val="en-US" w:eastAsia="zh-CN"/>
        </w:rPr>
        <w:t>. The following</w:t>
      </w:r>
      <w:r w:rsidR="00230301">
        <w:rPr>
          <w:rFonts w:hint="eastAsia"/>
          <w:lang w:val="en-US" w:eastAsia="zh-CN"/>
        </w:rPr>
        <w:t xml:space="preserve"> observations</w:t>
      </w:r>
      <w:r w:rsidR="00A112A9">
        <w:rPr>
          <w:rFonts w:hint="eastAsia"/>
          <w:lang w:val="en-US" w:eastAsia="zh-CN"/>
        </w:rPr>
        <w:t xml:space="preserve"> </w:t>
      </w:r>
      <w:r w:rsidR="00397900">
        <w:rPr>
          <w:rFonts w:hint="eastAsia"/>
          <w:lang w:val="en-US" w:eastAsia="zh-CN"/>
        </w:rPr>
        <w:t xml:space="preserve">and proposals </w:t>
      </w:r>
      <w:r w:rsidRPr="00794364">
        <w:rPr>
          <w:lang w:val="en-US" w:eastAsia="zh-CN"/>
        </w:rPr>
        <w:t>are concluded as follows:</w:t>
      </w:r>
    </w:p>
    <w:p w:rsidR="00F03FF1" w:rsidRPr="00F74C8B" w:rsidRDefault="00F03FF1" w:rsidP="00F03FF1">
      <w:pPr>
        <w:jc w:val="both"/>
        <w:rPr>
          <w:b/>
          <w:lang w:eastAsia="zh-CN"/>
        </w:rPr>
      </w:pPr>
      <w:r w:rsidRPr="00F74C8B">
        <w:rPr>
          <w:b/>
          <w:lang w:eastAsia="zh-CN"/>
        </w:rPr>
        <w:t xml:space="preserve">Proposal 1: </w:t>
      </w:r>
      <w:r>
        <w:rPr>
          <w:rFonts w:hint="eastAsia"/>
          <w:b/>
          <w:lang w:eastAsia="zh-CN"/>
        </w:rPr>
        <w:t>Adopt</w:t>
      </w:r>
      <w:r w:rsidRPr="00F74C8B">
        <w:rPr>
          <w:b/>
          <w:lang w:eastAsia="zh-CN"/>
        </w:rPr>
        <w:t xml:space="preserve"> </w:t>
      </w:r>
      <w:r w:rsidRPr="00F74C8B">
        <w:rPr>
          <w:b/>
        </w:rPr>
        <w:t>Option 1(</w:t>
      </w:r>
      <w:proofErr w:type="spellStart"/>
      <w:r w:rsidRPr="00F74C8B">
        <w:rPr>
          <w:b/>
        </w:rPr>
        <w:t>Ericssion</w:t>
      </w:r>
      <w:proofErr w:type="spellEnd"/>
      <w:r w:rsidRPr="00F74C8B">
        <w:rPr>
          <w:b/>
        </w:rPr>
        <w:t>)</w:t>
      </w:r>
      <w:r w:rsidRPr="00F74C8B">
        <w:rPr>
          <w:b/>
          <w:lang w:eastAsia="zh-CN"/>
        </w:rPr>
        <w:t xml:space="preserve"> </w:t>
      </w:r>
      <m:oMath>
        <m:r>
          <m:rPr>
            <m:sty m:val="bi"/>
          </m:rPr>
          <w:rPr>
            <w:rFonts w:ascii="Cambria Math" w:hAnsi="Cambria Math"/>
          </w:rPr>
          <m:t>F</m:t>
        </m:r>
        <m:d>
          <m:dPr>
            <m:ctrlPr>
              <w:rPr>
                <w:rFonts w:ascii="Cambria Math" w:hAnsi="Cambria Math"/>
                <w:b/>
                <w:i/>
              </w:rPr>
            </m:ctrlPr>
          </m:dPr>
          <m:e>
            <m:r>
              <m:rPr>
                <m:sty m:val="bi"/>
              </m:rPr>
              <w:rPr>
                <w:rFonts w:ascii="Cambria Math" w:hAnsi="Cambria Math"/>
              </w:rPr>
              <m:t>θ</m:t>
            </m:r>
          </m:e>
        </m:d>
        <m:r>
          <m:rPr>
            <m:sty m:val="bi"/>
          </m:rPr>
          <w:rPr>
            <w:rFonts w:ascii="Cambria Math" w:hAnsi="Cambria Math"/>
          </w:rPr>
          <m:t>=</m:t>
        </m:r>
        <m:f>
          <m:fPr>
            <m:ctrlPr>
              <w:rPr>
                <w:rFonts w:ascii="Cambria Math" w:hAnsi="Cambria Math"/>
                <w:b/>
                <w:i/>
              </w:rPr>
            </m:ctrlPr>
          </m:fPr>
          <m:num>
            <m:r>
              <m:rPr>
                <m:sty m:val="bi"/>
              </m:rPr>
              <w:rPr>
                <w:rFonts w:ascii="Cambria Math" w:hAnsi="Cambria Math"/>
              </w:rPr>
              <m:t xml:space="preserve">2 </m:t>
            </m:r>
            <m:sSub>
              <m:sSubPr>
                <m:ctrlPr>
                  <w:rPr>
                    <w:rFonts w:ascii="Cambria Math" w:hAnsi="Cambria Math"/>
                    <w:b/>
                    <w:i/>
                  </w:rPr>
                </m:ctrlPr>
              </m:sSubPr>
              <m:e>
                <m:r>
                  <m:rPr>
                    <m:sty m:val="bi"/>
                  </m:rPr>
                  <w:rPr>
                    <w:rFonts w:ascii="Cambria Math" w:hAnsi="Cambria Math"/>
                  </w:rPr>
                  <m:t>J</m:t>
                </m:r>
              </m:e>
              <m:sub>
                <m:r>
                  <m:rPr>
                    <m:sty m:val="bi"/>
                  </m:rPr>
                  <w:rPr>
                    <w:rFonts w:ascii="Cambria Math" w:hAnsi="Cambria Math"/>
                  </w:rPr>
                  <m:t>1</m:t>
                </m:r>
              </m:sub>
            </m:sSub>
            <m:d>
              <m:dPr>
                <m:ctrlPr>
                  <w:rPr>
                    <w:rFonts w:ascii="Cambria Math" w:hAnsi="Cambria Math"/>
                    <w:b/>
                    <w:i/>
                  </w:rPr>
                </m:ctrlPr>
              </m:dPr>
              <m:e>
                <m:r>
                  <m:rPr>
                    <m:sty m:val="bi"/>
                  </m:rPr>
                  <w:rPr>
                    <w:rFonts w:ascii="Cambria Math" w:hAnsi="Cambria Math"/>
                  </w:rPr>
                  <m:t>u</m:t>
                </m:r>
              </m:e>
            </m:d>
          </m:num>
          <m:den>
            <m:r>
              <m:rPr>
                <m:sty m:val="bi"/>
              </m:rPr>
              <w:rPr>
                <w:rFonts w:ascii="Cambria Math" w:hAnsi="Cambria Math"/>
              </w:rPr>
              <m:t>u</m:t>
            </m:r>
          </m:den>
        </m:f>
      </m:oMath>
      <w:r w:rsidRPr="00F74C8B">
        <w:rPr>
          <w:b/>
          <w:lang w:eastAsia="zh-CN"/>
        </w:rPr>
        <w:t xml:space="preserve">  for Ka-Band SAN Antenna pattern.</w:t>
      </w:r>
    </w:p>
    <w:p w:rsidR="0059001E" w:rsidRDefault="00F03FF1" w:rsidP="00C31073">
      <w:pPr>
        <w:jc w:val="both"/>
        <w:rPr>
          <w:lang w:eastAsia="zh-CN"/>
        </w:rPr>
      </w:pPr>
      <w:r w:rsidRPr="00F74C8B">
        <w:rPr>
          <w:b/>
          <w:lang w:val="en-US" w:eastAsia="zh-CN"/>
        </w:rPr>
        <w:t xml:space="preserve">Proposal 2: Adopt option 1-3(Samsung, CATT, </w:t>
      </w:r>
      <w:proofErr w:type="gramStart"/>
      <w:r w:rsidRPr="00F74C8B">
        <w:rPr>
          <w:b/>
          <w:lang w:val="en-US" w:eastAsia="zh-CN"/>
        </w:rPr>
        <w:t>ZTE</w:t>
      </w:r>
      <w:proofErr w:type="gramEnd"/>
      <w:r w:rsidRPr="00F74C8B">
        <w:rPr>
          <w:b/>
          <w:lang w:val="en-US" w:eastAsia="zh-CN"/>
        </w:rPr>
        <w:t xml:space="preserve">) for </w:t>
      </w:r>
      <w:r w:rsidR="002008B8">
        <w:rPr>
          <w:b/>
          <w:lang w:val="en-US" w:eastAsia="zh-CN"/>
        </w:rPr>
        <w:t>p</w:t>
      </w:r>
      <w:r w:rsidRPr="00F74C8B">
        <w:rPr>
          <w:b/>
          <w:lang w:val="en-US" w:eastAsia="zh-CN"/>
        </w:rPr>
        <w:t>hased Array Antenna for NTN UE.</w:t>
      </w:r>
    </w:p>
    <w:p w:rsidR="00F03FF1" w:rsidRPr="00F74C8B" w:rsidRDefault="00F03FF1" w:rsidP="00F03FF1">
      <w:pPr>
        <w:rPr>
          <w:b/>
          <w:lang w:eastAsia="zh-CN"/>
        </w:rPr>
      </w:pPr>
      <w:r w:rsidRPr="00F74C8B">
        <w:rPr>
          <w:b/>
          <w:lang w:eastAsia="zh-CN"/>
        </w:rPr>
        <w:t xml:space="preserve">Proposal </w:t>
      </w:r>
      <w:r>
        <w:rPr>
          <w:rFonts w:hint="eastAsia"/>
          <w:b/>
          <w:lang w:eastAsia="zh-CN"/>
        </w:rPr>
        <w:t xml:space="preserve">3: </w:t>
      </w:r>
      <w:r w:rsidRPr="00F74C8B">
        <w:rPr>
          <w:b/>
          <w:lang w:eastAsia="zh-CN"/>
        </w:rPr>
        <w:t>Adopt Option</w:t>
      </w:r>
      <w:r w:rsidR="00A73B58">
        <w:rPr>
          <w:rFonts w:hint="eastAsia"/>
          <w:b/>
          <w:lang w:eastAsia="zh-CN"/>
        </w:rPr>
        <w:t xml:space="preserve"> </w:t>
      </w:r>
      <w:r w:rsidRPr="00F74C8B">
        <w:rPr>
          <w:b/>
          <w:lang w:eastAsia="zh-CN"/>
        </w:rPr>
        <w:t>3 (CATT)</w:t>
      </w:r>
      <w:r>
        <w:rPr>
          <w:rFonts w:hint="eastAsia"/>
          <w:b/>
          <w:lang w:eastAsia="zh-CN"/>
        </w:rPr>
        <w:t xml:space="preserve"> for p</w:t>
      </w:r>
      <w:r w:rsidR="00286860">
        <w:rPr>
          <w:rFonts w:hint="eastAsia"/>
          <w:b/>
          <w:lang w:eastAsia="zh-CN"/>
        </w:rPr>
        <w:t>r</w:t>
      </w:r>
      <w:r w:rsidRPr="00F74C8B">
        <w:rPr>
          <w:b/>
          <w:lang w:eastAsia="zh-CN"/>
        </w:rPr>
        <w:t>opagation model between NTN UE and TN UE.</w:t>
      </w:r>
    </w:p>
    <w:p w:rsidR="00F03FF1" w:rsidRPr="00F03FF1" w:rsidRDefault="00F03FF1"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C4400D" w:rsidRDefault="001424AF" w:rsidP="001424AF">
      <w:pPr>
        <w:numPr>
          <w:ilvl w:val="0"/>
          <w:numId w:val="5"/>
        </w:numPr>
        <w:jc w:val="both"/>
        <w:rPr>
          <w:lang w:eastAsia="zh-CN"/>
        </w:rPr>
      </w:pPr>
      <w:r w:rsidRPr="001424AF">
        <w:rPr>
          <w:lang w:eastAsia="zh-CN"/>
        </w:rPr>
        <w:t>R4-2302878, WF for above 10GHz NTN-TN co-existence study, Moderator (Samsung), RAN4#106</w:t>
      </w:r>
    </w:p>
    <w:p w:rsidR="00967C33" w:rsidRDefault="00967C33" w:rsidP="00967C33">
      <w:pPr>
        <w:numPr>
          <w:ilvl w:val="0"/>
          <w:numId w:val="5"/>
        </w:numPr>
        <w:jc w:val="both"/>
        <w:rPr>
          <w:lang w:eastAsia="zh-CN"/>
        </w:rPr>
      </w:pPr>
      <w:r w:rsidRPr="00967C33">
        <w:rPr>
          <w:lang w:eastAsia="zh-CN"/>
        </w:rPr>
        <w:t>R4-2300574, Further discussion on remaining issues about simulation assumptions for above 10GHz NTN co-existence study,CATT,RAN4#106</w:t>
      </w:r>
    </w:p>
    <w:p w:rsidR="00A95DE2" w:rsidRPr="00583983" w:rsidRDefault="00A95DE2" w:rsidP="00967C33">
      <w:pPr>
        <w:jc w:val="both"/>
        <w:rPr>
          <w:lang w:eastAsia="zh-CN"/>
        </w:rPr>
      </w:pPr>
    </w:p>
    <w:sectPr w:rsidR="00A95DE2" w:rsidRPr="00583983" w:rsidSect="00E218D4">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31A" w:rsidRDefault="0085331A">
      <w:r>
        <w:separator/>
      </w:r>
    </w:p>
  </w:endnote>
  <w:endnote w:type="continuationSeparator" w:id="0">
    <w:p w:rsidR="0085331A" w:rsidRDefault="00853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31A" w:rsidRDefault="0085331A">
      <w:r>
        <w:separator/>
      </w:r>
    </w:p>
  </w:footnote>
  <w:footnote w:type="continuationSeparator" w:id="0">
    <w:p w:rsidR="0085331A" w:rsidRDefault="00853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00D" w:rsidRDefault="00C4400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3BB5553"/>
    <w:multiLevelType w:val="hybridMultilevel"/>
    <w:tmpl w:val="C9988670"/>
    <w:lvl w:ilvl="0" w:tplc="123CF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4FB4056B"/>
    <w:multiLevelType w:val="multilevel"/>
    <w:tmpl w:val="FF8412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518C2C50"/>
    <w:multiLevelType w:val="hybridMultilevel"/>
    <w:tmpl w:val="7F405672"/>
    <w:lvl w:ilvl="0" w:tplc="85DE10A6">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51D4055E"/>
    <w:multiLevelType w:val="hybridMultilevel"/>
    <w:tmpl w:val="B106E676"/>
    <w:lvl w:ilvl="0" w:tplc="A326617E">
      <w:start w:val="1"/>
      <w:numFmt w:val="decimal"/>
      <w:lvlText w:val="%1)"/>
      <w:lvlJc w:val="left"/>
      <w:pPr>
        <w:ind w:left="1778" w:hanging="360"/>
      </w:pPr>
      <w:rPr>
        <w:rFonts w:hint="default"/>
      </w:r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71005380"/>
    <w:multiLevelType w:val="hybridMultilevel"/>
    <w:tmpl w:val="B106E676"/>
    <w:lvl w:ilvl="0" w:tplc="A326617E">
      <w:start w:val="1"/>
      <w:numFmt w:val="decimal"/>
      <w:lvlText w:val="%1)"/>
      <w:lvlJc w:val="left"/>
      <w:pPr>
        <w:ind w:left="1778" w:hanging="360"/>
      </w:pPr>
      <w:rPr>
        <w:rFonts w:hint="default"/>
      </w:r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4"/>
  </w:num>
  <w:num w:numId="5">
    <w:abstractNumId w:val="3"/>
  </w:num>
  <w:num w:numId="6">
    <w:abstractNumId w:val="13"/>
  </w:num>
  <w:num w:numId="7">
    <w:abstractNumId w:val="9"/>
  </w:num>
  <w:num w:numId="8">
    <w:abstractNumId w:val="1"/>
  </w:num>
  <w:num w:numId="9">
    <w:abstractNumId w:val="10"/>
  </w:num>
  <w:num w:numId="10">
    <w:abstractNumId w:val="6"/>
  </w:num>
  <w:num w:numId="11">
    <w:abstractNumId w:val="2"/>
  </w:num>
  <w:num w:numId="12">
    <w:abstractNumId w:val="7"/>
  </w:num>
  <w:num w:numId="13">
    <w:abstractNumId w:val="12"/>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B01"/>
    <w:rsid w:val="00000D44"/>
    <w:rsid w:val="00001893"/>
    <w:rsid w:val="000019D7"/>
    <w:rsid w:val="00001C20"/>
    <w:rsid w:val="00001F3B"/>
    <w:rsid w:val="00002A26"/>
    <w:rsid w:val="00002AC8"/>
    <w:rsid w:val="00002E90"/>
    <w:rsid w:val="00002FD5"/>
    <w:rsid w:val="00003B00"/>
    <w:rsid w:val="00003F0A"/>
    <w:rsid w:val="000040C9"/>
    <w:rsid w:val="00004433"/>
    <w:rsid w:val="000044D8"/>
    <w:rsid w:val="00005730"/>
    <w:rsid w:val="0000590A"/>
    <w:rsid w:val="000059DB"/>
    <w:rsid w:val="00005AFC"/>
    <w:rsid w:val="00005B76"/>
    <w:rsid w:val="00005E4D"/>
    <w:rsid w:val="000064A9"/>
    <w:rsid w:val="000068A0"/>
    <w:rsid w:val="00006E31"/>
    <w:rsid w:val="0000707E"/>
    <w:rsid w:val="00007AA3"/>
    <w:rsid w:val="00007EF7"/>
    <w:rsid w:val="00010B3B"/>
    <w:rsid w:val="00010DF7"/>
    <w:rsid w:val="000114BD"/>
    <w:rsid w:val="00011562"/>
    <w:rsid w:val="0001182D"/>
    <w:rsid w:val="00011859"/>
    <w:rsid w:val="000118C3"/>
    <w:rsid w:val="000124BB"/>
    <w:rsid w:val="0001266F"/>
    <w:rsid w:val="0001277E"/>
    <w:rsid w:val="00012904"/>
    <w:rsid w:val="0001372B"/>
    <w:rsid w:val="00013837"/>
    <w:rsid w:val="00013D50"/>
    <w:rsid w:val="00013E41"/>
    <w:rsid w:val="0001446D"/>
    <w:rsid w:val="0001497B"/>
    <w:rsid w:val="00014B8A"/>
    <w:rsid w:val="00014EE9"/>
    <w:rsid w:val="00015119"/>
    <w:rsid w:val="00016B1D"/>
    <w:rsid w:val="00016E26"/>
    <w:rsid w:val="0001756E"/>
    <w:rsid w:val="000179D9"/>
    <w:rsid w:val="00017F01"/>
    <w:rsid w:val="00020BA1"/>
    <w:rsid w:val="00020C02"/>
    <w:rsid w:val="000210C6"/>
    <w:rsid w:val="00021929"/>
    <w:rsid w:val="000219F4"/>
    <w:rsid w:val="00021AAE"/>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640"/>
    <w:rsid w:val="00026BD3"/>
    <w:rsid w:val="00026E02"/>
    <w:rsid w:val="0003068B"/>
    <w:rsid w:val="00030DF5"/>
    <w:rsid w:val="000322A2"/>
    <w:rsid w:val="00032703"/>
    <w:rsid w:val="00032C46"/>
    <w:rsid w:val="00032FFD"/>
    <w:rsid w:val="000336D8"/>
    <w:rsid w:val="00033FF0"/>
    <w:rsid w:val="000340CC"/>
    <w:rsid w:val="000343FA"/>
    <w:rsid w:val="0003467C"/>
    <w:rsid w:val="000349BF"/>
    <w:rsid w:val="0003506E"/>
    <w:rsid w:val="00035476"/>
    <w:rsid w:val="00036C32"/>
    <w:rsid w:val="000377B4"/>
    <w:rsid w:val="00037B0D"/>
    <w:rsid w:val="00040278"/>
    <w:rsid w:val="00040528"/>
    <w:rsid w:val="00040B31"/>
    <w:rsid w:val="00040BC5"/>
    <w:rsid w:val="00040C38"/>
    <w:rsid w:val="00040F99"/>
    <w:rsid w:val="00041A69"/>
    <w:rsid w:val="00041D82"/>
    <w:rsid w:val="00041E48"/>
    <w:rsid w:val="0004218B"/>
    <w:rsid w:val="000423B3"/>
    <w:rsid w:val="00042AAD"/>
    <w:rsid w:val="00043768"/>
    <w:rsid w:val="000438F0"/>
    <w:rsid w:val="000439FE"/>
    <w:rsid w:val="00044091"/>
    <w:rsid w:val="000440F3"/>
    <w:rsid w:val="0004487A"/>
    <w:rsid w:val="00044980"/>
    <w:rsid w:val="00044EDD"/>
    <w:rsid w:val="00044EF4"/>
    <w:rsid w:val="000458CA"/>
    <w:rsid w:val="00045F86"/>
    <w:rsid w:val="00046FE6"/>
    <w:rsid w:val="000510FD"/>
    <w:rsid w:val="000511EA"/>
    <w:rsid w:val="0005149F"/>
    <w:rsid w:val="000514B2"/>
    <w:rsid w:val="00051B8F"/>
    <w:rsid w:val="00052103"/>
    <w:rsid w:val="00052269"/>
    <w:rsid w:val="00052707"/>
    <w:rsid w:val="00052C05"/>
    <w:rsid w:val="00053368"/>
    <w:rsid w:val="0005336F"/>
    <w:rsid w:val="000536D5"/>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802"/>
    <w:rsid w:val="00064EB3"/>
    <w:rsid w:val="00065920"/>
    <w:rsid w:val="00066238"/>
    <w:rsid w:val="00066313"/>
    <w:rsid w:val="000663DE"/>
    <w:rsid w:val="0006649B"/>
    <w:rsid w:val="00067000"/>
    <w:rsid w:val="000670FB"/>
    <w:rsid w:val="000674FA"/>
    <w:rsid w:val="000677DD"/>
    <w:rsid w:val="00070DF8"/>
    <w:rsid w:val="00070FD4"/>
    <w:rsid w:val="0007249D"/>
    <w:rsid w:val="00073D07"/>
    <w:rsid w:val="00073F45"/>
    <w:rsid w:val="00074221"/>
    <w:rsid w:val="000744E5"/>
    <w:rsid w:val="000747D9"/>
    <w:rsid w:val="00074DA5"/>
    <w:rsid w:val="00075326"/>
    <w:rsid w:val="00075C38"/>
    <w:rsid w:val="00076DAD"/>
    <w:rsid w:val="00077740"/>
    <w:rsid w:val="00077C81"/>
    <w:rsid w:val="000816D1"/>
    <w:rsid w:val="000819EC"/>
    <w:rsid w:val="00081F90"/>
    <w:rsid w:val="00082385"/>
    <w:rsid w:val="00082E31"/>
    <w:rsid w:val="00083AF1"/>
    <w:rsid w:val="00084B7B"/>
    <w:rsid w:val="00085238"/>
    <w:rsid w:val="00085F2D"/>
    <w:rsid w:val="00085F40"/>
    <w:rsid w:val="0008602C"/>
    <w:rsid w:val="000866DF"/>
    <w:rsid w:val="00086A06"/>
    <w:rsid w:val="00086F4B"/>
    <w:rsid w:val="00087042"/>
    <w:rsid w:val="000874B4"/>
    <w:rsid w:val="00087CAB"/>
    <w:rsid w:val="00090257"/>
    <w:rsid w:val="00090288"/>
    <w:rsid w:val="000916ED"/>
    <w:rsid w:val="00091C3D"/>
    <w:rsid w:val="00092932"/>
    <w:rsid w:val="00093762"/>
    <w:rsid w:val="0009446E"/>
    <w:rsid w:val="000944A0"/>
    <w:rsid w:val="00094927"/>
    <w:rsid w:val="000950BE"/>
    <w:rsid w:val="000955F9"/>
    <w:rsid w:val="00095BCE"/>
    <w:rsid w:val="0009614E"/>
    <w:rsid w:val="00096499"/>
    <w:rsid w:val="00096654"/>
    <w:rsid w:val="00096736"/>
    <w:rsid w:val="00096882"/>
    <w:rsid w:val="000969E9"/>
    <w:rsid w:val="00096E55"/>
    <w:rsid w:val="0009706A"/>
    <w:rsid w:val="00097855"/>
    <w:rsid w:val="000A0BFE"/>
    <w:rsid w:val="000A237F"/>
    <w:rsid w:val="000A3059"/>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0E5A"/>
    <w:rsid w:val="000B1238"/>
    <w:rsid w:val="000B1384"/>
    <w:rsid w:val="000B1403"/>
    <w:rsid w:val="000B15C9"/>
    <w:rsid w:val="000B1CD6"/>
    <w:rsid w:val="000B1E1B"/>
    <w:rsid w:val="000B281D"/>
    <w:rsid w:val="000B32EC"/>
    <w:rsid w:val="000B3559"/>
    <w:rsid w:val="000B3ADF"/>
    <w:rsid w:val="000B3E7C"/>
    <w:rsid w:val="000B3ECE"/>
    <w:rsid w:val="000B3EF7"/>
    <w:rsid w:val="000B3F22"/>
    <w:rsid w:val="000B4173"/>
    <w:rsid w:val="000B5886"/>
    <w:rsid w:val="000B65FF"/>
    <w:rsid w:val="000B6930"/>
    <w:rsid w:val="000B6A6D"/>
    <w:rsid w:val="000B6E72"/>
    <w:rsid w:val="000B6E73"/>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BF3"/>
    <w:rsid w:val="000C2D41"/>
    <w:rsid w:val="000C2FE9"/>
    <w:rsid w:val="000C4749"/>
    <w:rsid w:val="000C47B1"/>
    <w:rsid w:val="000C4967"/>
    <w:rsid w:val="000C4B56"/>
    <w:rsid w:val="000C5012"/>
    <w:rsid w:val="000C568A"/>
    <w:rsid w:val="000C59A8"/>
    <w:rsid w:val="000C5A7B"/>
    <w:rsid w:val="000C5C81"/>
    <w:rsid w:val="000C6027"/>
    <w:rsid w:val="000C6598"/>
    <w:rsid w:val="000C685F"/>
    <w:rsid w:val="000C7A4A"/>
    <w:rsid w:val="000C7DE3"/>
    <w:rsid w:val="000D0364"/>
    <w:rsid w:val="000D0402"/>
    <w:rsid w:val="000D0A23"/>
    <w:rsid w:val="000D0A38"/>
    <w:rsid w:val="000D0ACB"/>
    <w:rsid w:val="000D1132"/>
    <w:rsid w:val="000D1497"/>
    <w:rsid w:val="000D1567"/>
    <w:rsid w:val="000D165E"/>
    <w:rsid w:val="000D1896"/>
    <w:rsid w:val="000D306B"/>
    <w:rsid w:val="000D3891"/>
    <w:rsid w:val="000D3A07"/>
    <w:rsid w:val="000D3C5F"/>
    <w:rsid w:val="000D464D"/>
    <w:rsid w:val="000D4A75"/>
    <w:rsid w:val="000D4C5E"/>
    <w:rsid w:val="000D4D50"/>
    <w:rsid w:val="000D6144"/>
    <w:rsid w:val="000D635D"/>
    <w:rsid w:val="000D66F4"/>
    <w:rsid w:val="000D7075"/>
    <w:rsid w:val="000D7221"/>
    <w:rsid w:val="000D767D"/>
    <w:rsid w:val="000E050F"/>
    <w:rsid w:val="000E0529"/>
    <w:rsid w:val="000E0B95"/>
    <w:rsid w:val="000E151D"/>
    <w:rsid w:val="000E3038"/>
    <w:rsid w:val="000E30D2"/>
    <w:rsid w:val="000E373C"/>
    <w:rsid w:val="000E37E0"/>
    <w:rsid w:val="000E3A07"/>
    <w:rsid w:val="000E3A50"/>
    <w:rsid w:val="000E4639"/>
    <w:rsid w:val="000E498C"/>
    <w:rsid w:val="000E54D5"/>
    <w:rsid w:val="000E58D7"/>
    <w:rsid w:val="000E5B5E"/>
    <w:rsid w:val="000E63FA"/>
    <w:rsid w:val="000E6742"/>
    <w:rsid w:val="000E6BB2"/>
    <w:rsid w:val="000E6D82"/>
    <w:rsid w:val="000E722C"/>
    <w:rsid w:val="000E7AEC"/>
    <w:rsid w:val="000F0840"/>
    <w:rsid w:val="000F14D7"/>
    <w:rsid w:val="000F167D"/>
    <w:rsid w:val="000F18F3"/>
    <w:rsid w:val="000F1B84"/>
    <w:rsid w:val="000F1E55"/>
    <w:rsid w:val="000F2354"/>
    <w:rsid w:val="000F2502"/>
    <w:rsid w:val="000F2D57"/>
    <w:rsid w:val="000F3D78"/>
    <w:rsid w:val="000F41DC"/>
    <w:rsid w:val="000F4C68"/>
    <w:rsid w:val="000F4DBD"/>
    <w:rsid w:val="000F5554"/>
    <w:rsid w:val="000F5C34"/>
    <w:rsid w:val="000F5E33"/>
    <w:rsid w:val="000F6160"/>
    <w:rsid w:val="000F6468"/>
    <w:rsid w:val="000F6B85"/>
    <w:rsid w:val="000F75EA"/>
    <w:rsid w:val="000F7BA4"/>
    <w:rsid w:val="0010076E"/>
    <w:rsid w:val="0010112B"/>
    <w:rsid w:val="001020C5"/>
    <w:rsid w:val="0010235F"/>
    <w:rsid w:val="00102426"/>
    <w:rsid w:val="00102691"/>
    <w:rsid w:val="00102F3B"/>
    <w:rsid w:val="001031FB"/>
    <w:rsid w:val="00103485"/>
    <w:rsid w:val="0010362A"/>
    <w:rsid w:val="00104457"/>
    <w:rsid w:val="00104479"/>
    <w:rsid w:val="00104736"/>
    <w:rsid w:val="00104E7E"/>
    <w:rsid w:val="00105386"/>
    <w:rsid w:val="001061E2"/>
    <w:rsid w:val="0010652C"/>
    <w:rsid w:val="00106B3F"/>
    <w:rsid w:val="00106B47"/>
    <w:rsid w:val="00106BB3"/>
    <w:rsid w:val="001076ED"/>
    <w:rsid w:val="00107C08"/>
    <w:rsid w:val="00107C51"/>
    <w:rsid w:val="00110D50"/>
    <w:rsid w:val="00110E11"/>
    <w:rsid w:val="00111686"/>
    <w:rsid w:val="001121F8"/>
    <w:rsid w:val="0011248C"/>
    <w:rsid w:val="00112602"/>
    <w:rsid w:val="0011356C"/>
    <w:rsid w:val="00113924"/>
    <w:rsid w:val="00113C1C"/>
    <w:rsid w:val="00114338"/>
    <w:rsid w:val="00114589"/>
    <w:rsid w:val="001147E4"/>
    <w:rsid w:val="00114A2D"/>
    <w:rsid w:val="00114BF1"/>
    <w:rsid w:val="001150C3"/>
    <w:rsid w:val="00115812"/>
    <w:rsid w:val="001165AB"/>
    <w:rsid w:val="0011697B"/>
    <w:rsid w:val="00116C36"/>
    <w:rsid w:val="00116D23"/>
    <w:rsid w:val="0011704D"/>
    <w:rsid w:val="001172E5"/>
    <w:rsid w:val="00117305"/>
    <w:rsid w:val="00117C8E"/>
    <w:rsid w:val="00117DA7"/>
    <w:rsid w:val="00117F6F"/>
    <w:rsid w:val="001211E9"/>
    <w:rsid w:val="00121B24"/>
    <w:rsid w:val="001225F1"/>
    <w:rsid w:val="00122698"/>
    <w:rsid w:val="00122873"/>
    <w:rsid w:val="00122A8F"/>
    <w:rsid w:val="00122D1D"/>
    <w:rsid w:val="00122EE5"/>
    <w:rsid w:val="001231D0"/>
    <w:rsid w:val="00123292"/>
    <w:rsid w:val="0012333F"/>
    <w:rsid w:val="001234BA"/>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BD3"/>
    <w:rsid w:val="00132E02"/>
    <w:rsid w:val="00133038"/>
    <w:rsid w:val="0013311C"/>
    <w:rsid w:val="00133856"/>
    <w:rsid w:val="00133CC4"/>
    <w:rsid w:val="00134B91"/>
    <w:rsid w:val="00135211"/>
    <w:rsid w:val="001357C7"/>
    <w:rsid w:val="00135896"/>
    <w:rsid w:val="001369DB"/>
    <w:rsid w:val="001370D9"/>
    <w:rsid w:val="00137365"/>
    <w:rsid w:val="00137428"/>
    <w:rsid w:val="00140FD8"/>
    <w:rsid w:val="001410CF"/>
    <w:rsid w:val="0014119C"/>
    <w:rsid w:val="00141C11"/>
    <w:rsid w:val="001424AF"/>
    <w:rsid w:val="00142E27"/>
    <w:rsid w:val="00143023"/>
    <w:rsid w:val="00143658"/>
    <w:rsid w:val="001444B8"/>
    <w:rsid w:val="00144E86"/>
    <w:rsid w:val="001453F3"/>
    <w:rsid w:val="00145B29"/>
    <w:rsid w:val="00145D43"/>
    <w:rsid w:val="00146401"/>
    <w:rsid w:val="0014648F"/>
    <w:rsid w:val="00146882"/>
    <w:rsid w:val="00146D60"/>
    <w:rsid w:val="001471CF"/>
    <w:rsid w:val="001509D1"/>
    <w:rsid w:val="00150EA4"/>
    <w:rsid w:val="00151BD0"/>
    <w:rsid w:val="00151DE2"/>
    <w:rsid w:val="0015257B"/>
    <w:rsid w:val="001530E6"/>
    <w:rsid w:val="001531BE"/>
    <w:rsid w:val="00153331"/>
    <w:rsid w:val="001535ED"/>
    <w:rsid w:val="00153B2B"/>
    <w:rsid w:val="00154302"/>
    <w:rsid w:val="0015445E"/>
    <w:rsid w:val="00154595"/>
    <w:rsid w:val="00154E3C"/>
    <w:rsid w:val="00154FA6"/>
    <w:rsid w:val="00154FB9"/>
    <w:rsid w:val="00155106"/>
    <w:rsid w:val="001552C6"/>
    <w:rsid w:val="0015548A"/>
    <w:rsid w:val="00156050"/>
    <w:rsid w:val="001564CC"/>
    <w:rsid w:val="001564F1"/>
    <w:rsid w:val="00157CAC"/>
    <w:rsid w:val="00160382"/>
    <w:rsid w:val="0016053A"/>
    <w:rsid w:val="00160CCB"/>
    <w:rsid w:val="00161404"/>
    <w:rsid w:val="00161553"/>
    <w:rsid w:val="0016164A"/>
    <w:rsid w:val="00161692"/>
    <w:rsid w:val="00161CA2"/>
    <w:rsid w:val="00161D15"/>
    <w:rsid w:val="00162040"/>
    <w:rsid w:val="00162605"/>
    <w:rsid w:val="00162B9D"/>
    <w:rsid w:val="0016324F"/>
    <w:rsid w:val="00163B64"/>
    <w:rsid w:val="00163E1E"/>
    <w:rsid w:val="00163EB3"/>
    <w:rsid w:val="00164D0E"/>
    <w:rsid w:val="0016547E"/>
    <w:rsid w:val="001656C1"/>
    <w:rsid w:val="00165A62"/>
    <w:rsid w:val="0016620F"/>
    <w:rsid w:val="001666BE"/>
    <w:rsid w:val="00166A15"/>
    <w:rsid w:val="00166F6E"/>
    <w:rsid w:val="001674EF"/>
    <w:rsid w:val="00170ED3"/>
    <w:rsid w:val="00171296"/>
    <w:rsid w:val="0017156A"/>
    <w:rsid w:val="001717C4"/>
    <w:rsid w:val="001722A5"/>
    <w:rsid w:val="001729C6"/>
    <w:rsid w:val="00172E6D"/>
    <w:rsid w:val="00173184"/>
    <w:rsid w:val="00173472"/>
    <w:rsid w:val="00173524"/>
    <w:rsid w:val="0017447E"/>
    <w:rsid w:val="001747C5"/>
    <w:rsid w:val="00175A18"/>
    <w:rsid w:val="00175A22"/>
    <w:rsid w:val="00175F75"/>
    <w:rsid w:val="00176064"/>
    <w:rsid w:val="0017663B"/>
    <w:rsid w:val="00176A43"/>
    <w:rsid w:val="00176BA8"/>
    <w:rsid w:val="00176BFB"/>
    <w:rsid w:val="001800CB"/>
    <w:rsid w:val="001806B6"/>
    <w:rsid w:val="00180F97"/>
    <w:rsid w:val="0018154E"/>
    <w:rsid w:val="00181A09"/>
    <w:rsid w:val="00181B41"/>
    <w:rsid w:val="00181F87"/>
    <w:rsid w:val="00182541"/>
    <w:rsid w:val="0018271B"/>
    <w:rsid w:val="00182826"/>
    <w:rsid w:val="00182EA8"/>
    <w:rsid w:val="00183064"/>
    <w:rsid w:val="0018393D"/>
    <w:rsid w:val="00184182"/>
    <w:rsid w:val="00184F8D"/>
    <w:rsid w:val="001850C2"/>
    <w:rsid w:val="001851B2"/>
    <w:rsid w:val="001854CB"/>
    <w:rsid w:val="00185952"/>
    <w:rsid w:val="00186720"/>
    <w:rsid w:val="001868EE"/>
    <w:rsid w:val="00186EA8"/>
    <w:rsid w:val="00186F99"/>
    <w:rsid w:val="00187099"/>
    <w:rsid w:val="001872B8"/>
    <w:rsid w:val="00187648"/>
    <w:rsid w:val="001903AB"/>
    <w:rsid w:val="001903F6"/>
    <w:rsid w:val="00190E40"/>
    <w:rsid w:val="00190E8D"/>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2FA7"/>
    <w:rsid w:val="001A330E"/>
    <w:rsid w:val="001A37B2"/>
    <w:rsid w:val="001A3834"/>
    <w:rsid w:val="001A419A"/>
    <w:rsid w:val="001A5B74"/>
    <w:rsid w:val="001A6161"/>
    <w:rsid w:val="001A6B24"/>
    <w:rsid w:val="001A6B99"/>
    <w:rsid w:val="001A6D7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7445"/>
    <w:rsid w:val="001B7A65"/>
    <w:rsid w:val="001B7EB8"/>
    <w:rsid w:val="001C0370"/>
    <w:rsid w:val="001C06D7"/>
    <w:rsid w:val="001C0781"/>
    <w:rsid w:val="001C0B37"/>
    <w:rsid w:val="001C0D2B"/>
    <w:rsid w:val="001C0DFE"/>
    <w:rsid w:val="001C1254"/>
    <w:rsid w:val="001C159F"/>
    <w:rsid w:val="001C1EC5"/>
    <w:rsid w:val="001C2173"/>
    <w:rsid w:val="001C36E0"/>
    <w:rsid w:val="001C39BB"/>
    <w:rsid w:val="001C3A3F"/>
    <w:rsid w:val="001C4206"/>
    <w:rsid w:val="001C445A"/>
    <w:rsid w:val="001C4888"/>
    <w:rsid w:val="001C4DE7"/>
    <w:rsid w:val="001C59A0"/>
    <w:rsid w:val="001C5D30"/>
    <w:rsid w:val="001C60DF"/>
    <w:rsid w:val="001C6959"/>
    <w:rsid w:val="001C6E10"/>
    <w:rsid w:val="001D0133"/>
    <w:rsid w:val="001D0F12"/>
    <w:rsid w:val="001D0FF7"/>
    <w:rsid w:val="001D17F6"/>
    <w:rsid w:val="001D1B79"/>
    <w:rsid w:val="001D1E8A"/>
    <w:rsid w:val="001D2033"/>
    <w:rsid w:val="001D236C"/>
    <w:rsid w:val="001D23E1"/>
    <w:rsid w:val="001D2747"/>
    <w:rsid w:val="001D31B1"/>
    <w:rsid w:val="001D3D2D"/>
    <w:rsid w:val="001D438B"/>
    <w:rsid w:val="001D47FD"/>
    <w:rsid w:val="001D492D"/>
    <w:rsid w:val="001D4D09"/>
    <w:rsid w:val="001D595F"/>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29D"/>
    <w:rsid w:val="001E74DB"/>
    <w:rsid w:val="001E7B9A"/>
    <w:rsid w:val="001F12F3"/>
    <w:rsid w:val="001F171A"/>
    <w:rsid w:val="001F1C3E"/>
    <w:rsid w:val="001F1CBF"/>
    <w:rsid w:val="001F21FB"/>
    <w:rsid w:val="001F2BC9"/>
    <w:rsid w:val="001F3820"/>
    <w:rsid w:val="001F3900"/>
    <w:rsid w:val="001F3F19"/>
    <w:rsid w:val="001F483E"/>
    <w:rsid w:val="001F4C10"/>
    <w:rsid w:val="001F4E64"/>
    <w:rsid w:val="001F57B0"/>
    <w:rsid w:val="001F5A35"/>
    <w:rsid w:val="001F6E5D"/>
    <w:rsid w:val="001F6EF4"/>
    <w:rsid w:val="001F7459"/>
    <w:rsid w:val="001F75CA"/>
    <w:rsid w:val="001F7FE9"/>
    <w:rsid w:val="00200346"/>
    <w:rsid w:val="002008B8"/>
    <w:rsid w:val="00201084"/>
    <w:rsid w:val="002016D0"/>
    <w:rsid w:val="0020248A"/>
    <w:rsid w:val="00202632"/>
    <w:rsid w:val="002034E0"/>
    <w:rsid w:val="0020439C"/>
    <w:rsid w:val="002046E2"/>
    <w:rsid w:val="00205B56"/>
    <w:rsid w:val="00205F4C"/>
    <w:rsid w:val="002072CA"/>
    <w:rsid w:val="00207330"/>
    <w:rsid w:val="00207BE5"/>
    <w:rsid w:val="00210023"/>
    <w:rsid w:val="002102CD"/>
    <w:rsid w:val="00210797"/>
    <w:rsid w:val="00210D48"/>
    <w:rsid w:val="00210E35"/>
    <w:rsid w:val="00210F62"/>
    <w:rsid w:val="00211043"/>
    <w:rsid w:val="00211158"/>
    <w:rsid w:val="002119F0"/>
    <w:rsid w:val="0021232E"/>
    <w:rsid w:val="00214680"/>
    <w:rsid w:val="002154CE"/>
    <w:rsid w:val="00215BB5"/>
    <w:rsid w:val="002164A7"/>
    <w:rsid w:val="0021666B"/>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07"/>
    <w:rsid w:val="002247BA"/>
    <w:rsid w:val="00224BE9"/>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953"/>
    <w:rsid w:val="00230C6C"/>
    <w:rsid w:val="0023166E"/>
    <w:rsid w:val="00231E1B"/>
    <w:rsid w:val="00232301"/>
    <w:rsid w:val="0023244E"/>
    <w:rsid w:val="00232899"/>
    <w:rsid w:val="00232D4D"/>
    <w:rsid w:val="00232E1C"/>
    <w:rsid w:val="00232E36"/>
    <w:rsid w:val="00233D4F"/>
    <w:rsid w:val="002349F0"/>
    <w:rsid w:val="00234B5F"/>
    <w:rsid w:val="00234C9B"/>
    <w:rsid w:val="0023580C"/>
    <w:rsid w:val="0023592B"/>
    <w:rsid w:val="00236A30"/>
    <w:rsid w:val="00236AAF"/>
    <w:rsid w:val="00237992"/>
    <w:rsid w:val="002401F4"/>
    <w:rsid w:val="00241ACF"/>
    <w:rsid w:val="00241E91"/>
    <w:rsid w:val="00241F4E"/>
    <w:rsid w:val="002429A7"/>
    <w:rsid w:val="00242E6D"/>
    <w:rsid w:val="00243A10"/>
    <w:rsid w:val="00244166"/>
    <w:rsid w:val="0024419A"/>
    <w:rsid w:val="0024498F"/>
    <w:rsid w:val="002449B8"/>
    <w:rsid w:val="00244FFA"/>
    <w:rsid w:val="002455CC"/>
    <w:rsid w:val="00245975"/>
    <w:rsid w:val="00245D15"/>
    <w:rsid w:val="00245FE8"/>
    <w:rsid w:val="00246044"/>
    <w:rsid w:val="00246D50"/>
    <w:rsid w:val="00246EBD"/>
    <w:rsid w:val="0024714B"/>
    <w:rsid w:val="002472AA"/>
    <w:rsid w:val="00247531"/>
    <w:rsid w:val="0024794D"/>
    <w:rsid w:val="00247D49"/>
    <w:rsid w:val="00250088"/>
    <w:rsid w:val="00250154"/>
    <w:rsid w:val="002507BE"/>
    <w:rsid w:val="00250A35"/>
    <w:rsid w:val="0025113B"/>
    <w:rsid w:val="00252468"/>
    <w:rsid w:val="00252556"/>
    <w:rsid w:val="00253386"/>
    <w:rsid w:val="00253879"/>
    <w:rsid w:val="00253A82"/>
    <w:rsid w:val="00254127"/>
    <w:rsid w:val="002542EA"/>
    <w:rsid w:val="002547F0"/>
    <w:rsid w:val="0025595F"/>
    <w:rsid w:val="00255986"/>
    <w:rsid w:val="00255991"/>
    <w:rsid w:val="00256557"/>
    <w:rsid w:val="002572C2"/>
    <w:rsid w:val="002577A7"/>
    <w:rsid w:val="00257E5B"/>
    <w:rsid w:val="0026004D"/>
    <w:rsid w:val="00260AD3"/>
    <w:rsid w:val="00260B4D"/>
    <w:rsid w:val="002611C2"/>
    <w:rsid w:val="002612B8"/>
    <w:rsid w:val="00261795"/>
    <w:rsid w:val="002624C1"/>
    <w:rsid w:val="002627D0"/>
    <w:rsid w:val="00262CAD"/>
    <w:rsid w:val="00263025"/>
    <w:rsid w:val="00263330"/>
    <w:rsid w:val="0026347C"/>
    <w:rsid w:val="00263E46"/>
    <w:rsid w:val="00263E7E"/>
    <w:rsid w:val="00264822"/>
    <w:rsid w:val="00264996"/>
    <w:rsid w:val="00265EE2"/>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E27"/>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1DE"/>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60"/>
    <w:rsid w:val="002868F2"/>
    <w:rsid w:val="00286C65"/>
    <w:rsid w:val="00286E47"/>
    <w:rsid w:val="002900A1"/>
    <w:rsid w:val="00290C14"/>
    <w:rsid w:val="00291024"/>
    <w:rsid w:val="00291A95"/>
    <w:rsid w:val="00291F0F"/>
    <w:rsid w:val="00291FD1"/>
    <w:rsid w:val="00292722"/>
    <w:rsid w:val="002929CD"/>
    <w:rsid w:val="00293BB1"/>
    <w:rsid w:val="00293C10"/>
    <w:rsid w:val="00294174"/>
    <w:rsid w:val="00294DC1"/>
    <w:rsid w:val="00294DCE"/>
    <w:rsid w:val="00294F20"/>
    <w:rsid w:val="00295497"/>
    <w:rsid w:val="002954C1"/>
    <w:rsid w:val="0029587D"/>
    <w:rsid w:val="00295A65"/>
    <w:rsid w:val="00296A60"/>
    <w:rsid w:val="002972E8"/>
    <w:rsid w:val="002975B5"/>
    <w:rsid w:val="002A018F"/>
    <w:rsid w:val="002A04A1"/>
    <w:rsid w:val="002A0626"/>
    <w:rsid w:val="002A0905"/>
    <w:rsid w:val="002A0AD1"/>
    <w:rsid w:val="002A0D3F"/>
    <w:rsid w:val="002A18B2"/>
    <w:rsid w:val="002A191F"/>
    <w:rsid w:val="002A1F00"/>
    <w:rsid w:val="002A26F8"/>
    <w:rsid w:val="002A27EB"/>
    <w:rsid w:val="002A2856"/>
    <w:rsid w:val="002A28F3"/>
    <w:rsid w:val="002A2F5B"/>
    <w:rsid w:val="002A3575"/>
    <w:rsid w:val="002A39FC"/>
    <w:rsid w:val="002A3C2D"/>
    <w:rsid w:val="002A4027"/>
    <w:rsid w:val="002A42C5"/>
    <w:rsid w:val="002A4938"/>
    <w:rsid w:val="002A4BCA"/>
    <w:rsid w:val="002A53CB"/>
    <w:rsid w:val="002A5550"/>
    <w:rsid w:val="002A5884"/>
    <w:rsid w:val="002A5991"/>
    <w:rsid w:val="002A5C2F"/>
    <w:rsid w:val="002A5F2C"/>
    <w:rsid w:val="002A64A5"/>
    <w:rsid w:val="002A69B2"/>
    <w:rsid w:val="002A6B2F"/>
    <w:rsid w:val="002A6D62"/>
    <w:rsid w:val="002A77A6"/>
    <w:rsid w:val="002A7811"/>
    <w:rsid w:val="002B0615"/>
    <w:rsid w:val="002B0CB3"/>
    <w:rsid w:val="002B199D"/>
    <w:rsid w:val="002B199E"/>
    <w:rsid w:val="002B1D92"/>
    <w:rsid w:val="002B23EE"/>
    <w:rsid w:val="002B26B7"/>
    <w:rsid w:val="002B2BE4"/>
    <w:rsid w:val="002B3163"/>
    <w:rsid w:val="002B3EAF"/>
    <w:rsid w:val="002B4FF0"/>
    <w:rsid w:val="002B5074"/>
    <w:rsid w:val="002B51F2"/>
    <w:rsid w:val="002B5741"/>
    <w:rsid w:val="002B5D75"/>
    <w:rsid w:val="002B5E1F"/>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33EB"/>
    <w:rsid w:val="002C4A4E"/>
    <w:rsid w:val="002C5383"/>
    <w:rsid w:val="002C5BA5"/>
    <w:rsid w:val="002C5E30"/>
    <w:rsid w:val="002C639A"/>
    <w:rsid w:val="002C662F"/>
    <w:rsid w:val="002C67CF"/>
    <w:rsid w:val="002C6803"/>
    <w:rsid w:val="002C704B"/>
    <w:rsid w:val="002D027F"/>
    <w:rsid w:val="002D0888"/>
    <w:rsid w:val="002D1868"/>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9C0"/>
    <w:rsid w:val="002D6A83"/>
    <w:rsid w:val="002D6BAD"/>
    <w:rsid w:val="002D7453"/>
    <w:rsid w:val="002D7F46"/>
    <w:rsid w:val="002E0E59"/>
    <w:rsid w:val="002E1332"/>
    <w:rsid w:val="002E160F"/>
    <w:rsid w:val="002E19A7"/>
    <w:rsid w:val="002E234F"/>
    <w:rsid w:val="002E2FD7"/>
    <w:rsid w:val="002E2FF2"/>
    <w:rsid w:val="002E3E7E"/>
    <w:rsid w:val="002E3F95"/>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44E"/>
    <w:rsid w:val="002F18AB"/>
    <w:rsid w:val="002F1DF7"/>
    <w:rsid w:val="002F2536"/>
    <w:rsid w:val="002F3323"/>
    <w:rsid w:val="002F3B84"/>
    <w:rsid w:val="002F40C3"/>
    <w:rsid w:val="002F4A58"/>
    <w:rsid w:val="002F4DAF"/>
    <w:rsid w:val="002F5700"/>
    <w:rsid w:val="002F5D9B"/>
    <w:rsid w:val="002F6096"/>
    <w:rsid w:val="002F63B8"/>
    <w:rsid w:val="002F64F3"/>
    <w:rsid w:val="002F67AD"/>
    <w:rsid w:val="002F6860"/>
    <w:rsid w:val="00300072"/>
    <w:rsid w:val="003006B6"/>
    <w:rsid w:val="0030121B"/>
    <w:rsid w:val="00301A34"/>
    <w:rsid w:val="00301F3B"/>
    <w:rsid w:val="00302270"/>
    <w:rsid w:val="00302771"/>
    <w:rsid w:val="00303616"/>
    <w:rsid w:val="0030424F"/>
    <w:rsid w:val="00304D73"/>
    <w:rsid w:val="00305409"/>
    <w:rsid w:val="00305424"/>
    <w:rsid w:val="00305B1F"/>
    <w:rsid w:val="00305DB6"/>
    <w:rsid w:val="003060DC"/>
    <w:rsid w:val="00306D6F"/>
    <w:rsid w:val="00306F44"/>
    <w:rsid w:val="0030782C"/>
    <w:rsid w:val="00307850"/>
    <w:rsid w:val="0030790B"/>
    <w:rsid w:val="003108A5"/>
    <w:rsid w:val="00310C36"/>
    <w:rsid w:val="00311020"/>
    <w:rsid w:val="00311EAB"/>
    <w:rsid w:val="00312FA0"/>
    <w:rsid w:val="00313149"/>
    <w:rsid w:val="00313496"/>
    <w:rsid w:val="0031383C"/>
    <w:rsid w:val="00313C39"/>
    <w:rsid w:val="0031466E"/>
    <w:rsid w:val="0031479C"/>
    <w:rsid w:val="00314906"/>
    <w:rsid w:val="0031558F"/>
    <w:rsid w:val="003162D7"/>
    <w:rsid w:val="003169B8"/>
    <w:rsid w:val="00316F8B"/>
    <w:rsid w:val="003172BE"/>
    <w:rsid w:val="003179A8"/>
    <w:rsid w:val="00317E4A"/>
    <w:rsid w:val="00320B85"/>
    <w:rsid w:val="0032185C"/>
    <w:rsid w:val="00321AE3"/>
    <w:rsid w:val="00322026"/>
    <w:rsid w:val="003220C0"/>
    <w:rsid w:val="0032240B"/>
    <w:rsid w:val="003226DD"/>
    <w:rsid w:val="003226E0"/>
    <w:rsid w:val="00322803"/>
    <w:rsid w:val="00322891"/>
    <w:rsid w:val="00323BCE"/>
    <w:rsid w:val="00324620"/>
    <w:rsid w:val="003248DB"/>
    <w:rsid w:val="00324AF4"/>
    <w:rsid w:val="00324B9C"/>
    <w:rsid w:val="00324D89"/>
    <w:rsid w:val="003254D8"/>
    <w:rsid w:val="0032598C"/>
    <w:rsid w:val="00325DD8"/>
    <w:rsid w:val="0032674F"/>
    <w:rsid w:val="00326765"/>
    <w:rsid w:val="00327290"/>
    <w:rsid w:val="00327F72"/>
    <w:rsid w:val="0033027A"/>
    <w:rsid w:val="00330863"/>
    <w:rsid w:val="00331535"/>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68"/>
    <w:rsid w:val="003377BD"/>
    <w:rsid w:val="00337CC4"/>
    <w:rsid w:val="00337D9A"/>
    <w:rsid w:val="003402DC"/>
    <w:rsid w:val="00340359"/>
    <w:rsid w:val="00340536"/>
    <w:rsid w:val="0034083F"/>
    <w:rsid w:val="0034114E"/>
    <w:rsid w:val="0034154F"/>
    <w:rsid w:val="003415C1"/>
    <w:rsid w:val="003417F7"/>
    <w:rsid w:val="00342275"/>
    <w:rsid w:val="0034227B"/>
    <w:rsid w:val="003424CA"/>
    <w:rsid w:val="0034261A"/>
    <w:rsid w:val="00342B85"/>
    <w:rsid w:val="00342FEA"/>
    <w:rsid w:val="00343439"/>
    <w:rsid w:val="00344067"/>
    <w:rsid w:val="003442E7"/>
    <w:rsid w:val="00345B7F"/>
    <w:rsid w:val="00345F76"/>
    <w:rsid w:val="00346618"/>
    <w:rsid w:val="0034664B"/>
    <w:rsid w:val="00346816"/>
    <w:rsid w:val="003468CF"/>
    <w:rsid w:val="0034711E"/>
    <w:rsid w:val="00347398"/>
    <w:rsid w:val="00347DC4"/>
    <w:rsid w:val="00350259"/>
    <w:rsid w:val="0035042B"/>
    <w:rsid w:val="003504E6"/>
    <w:rsid w:val="00350691"/>
    <w:rsid w:val="0035104E"/>
    <w:rsid w:val="0035163A"/>
    <w:rsid w:val="003522D9"/>
    <w:rsid w:val="0035261B"/>
    <w:rsid w:val="003528DF"/>
    <w:rsid w:val="00352F46"/>
    <w:rsid w:val="00353756"/>
    <w:rsid w:val="003543FC"/>
    <w:rsid w:val="00354B45"/>
    <w:rsid w:val="00355428"/>
    <w:rsid w:val="00355499"/>
    <w:rsid w:val="00355DBD"/>
    <w:rsid w:val="00355F2B"/>
    <w:rsid w:val="00355FBF"/>
    <w:rsid w:val="0035622B"/>
    <w:rsid w:val="0035643C"/>
    <w:rsid w:val="00357084"/>
    <w:rsid w:val="003571A8"/>
    <w:rsid w:val="003572E0"/>
    <w:rsid w:val="00357719"/>
    <w:rsid w:val="00357970"/>
    <w:rsid w:val="003605B5"/>
    <w:rsid w:val="003607F6"/>
    <w:rsid w:val="00360914"/>
    <w:rsid w:val="00360D68"/>
    <w:rsid w:val="00360EB5"/>
    <w:rsid w:val="0036129C"/>
    <w:rsid w:val="00361397"/>
    <w:rsid w:val="0036173C"/>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69"/>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745"/>
    <w:rsid w:val="00385857"/>
    <w:rsid w:val="00385A65"/>
    <w:rsid w:val="00386CEF"/>
    <w:rsid w:val="00386E37"/>
    <w:rsid w:val="003873D2"/>
    <w:rsid w:val="00387FD7"/>
    <w:rsid w:val="00390020"/>
    <w:rsid w:val="003905B9"/>
    <w:rsid w:val="0039081D"/>
    <w:rsid w:val="00390B58"/>
    <w:rsid w:val="003916DA"/>
    <w:rsid w:val="00391D03"/>
    <w:rsid w:val="0039208E"/>
    <w:rsid w:val="003925C4"/>
    <w:rsid w:val="003927D8"/>
    <w:rsid w:val="00392824"/>
    <w:rsid w:val="0039323F"/>
    <w:rsid w:val="0039359B"/>
    <w:rsid w:val="00393611"/>
    <w:rsid w:val="00393A1B"/>
    <w:rsid w:val="0039413F"/>
    <w:rsid w:val="00394429"/>
    <w:rsid w:val="0039462B"/>
    <w:rsid w:val="00394BAE"/>
    <w:rsid w:val="00395A60"/>
    <w:rsid w:val="0039606E"/>
    <w:rsid w:val="0039607F"/>
    <w:rsid w:val="003961D0"/>
    <w:rsid w:val="003969CE"/>
    <w:rsid w:val="0039741B"/>
    <w:rsid w:val="003976A6"/>
    <w:rsid w:val="00397900"/>
    <w:rsid w:val="0039795D"/>
    <w:rsid w:val="00397DDE"/>
    <w:rsid w:val="003A0237"/>
    <w:rsid w:val="003A0CBF"/>
    <w:rsid w:val="003A2154"/>
    <w:rsid w:val="003A21C7"/>
    <w:rsid w:val="003A23CF"/>
    <w:rsid w:val="003A2B0B"/>
    <w:rsid w:val="003A31DE"/>
    <w:rsid w:val="003A35AF"/>
    <w:rsid w:val="003A453A"/>
    <w:rsid w:val="003A4945"/>
    <w:rsid w:val="003A49FF"/>
    <w:rsid w:val="003A4B41"/>
    <w:rsid w:val="003A5075"/>
    <w:rsid w:val="003A58DF"/>
    <w:rsid w:val="003A5C08"/>
    <w:rsid w:val="003A759F"/>
    <w:rsid w:val="003A77CA"/>
    <w:rsid w:val="003A7AF2"/>
    <w:rsid w:val="003B0DE7"/>
    <w:rsid w:val="003B0FD3"/>
    <w:rsid w:val="003B25F6"/>
    <w:rsid w:val="003B2BC0"/>
    <w:rsid w:val="003B2C67"/>
    <w:rsid w:val="003B33BB"/>
    <w:rsid w:val="003B360E"/>
    <w:rsid w:val="003B3D7F"/>
    <w:rsid w:val="003B440A"/>
    <w:rsid w:val="003B46A3"/>
    <w:rsid w:val="003B46BA"/>
    <w:rsid w:val="003B46F6"/>
    <w:rsid w:val="003B4813"/>
    <w:rsid w:val="003B4D3E"/>
    <w:rsid w:val="003B4F93"/>
    <w:rsid w:val="003B5315"/>
    <w:rsid w:val="003B5B6A"/>
    <w:rsid w:val="003B5C8D"/>
    <w:rsid w:val="003B5F02"/>
    <w:rsid w:val="003B6712"/>
    <w:rsid w:val="003B673A"/>
    <w:rsid w:val="003B68B2"/>
    <w:rsid w:val="003B6FD8"/>
    <w:rsid w:val="003B7F4A"/>
    <w:rsid w:val="003B7FA8"/>
    <w:rsid w:val="003C0547"/>
    <w:rsid w:val="003C0697"/>
    <w:rsid w:val="003C076A"/>
    <w:rsid w:val="003C10AD"/>
    <w:rsid w:val="003C117D"/>
    <w:rsid w:val="003C25F4"/>
    <w:rsid w:val="003C2F2D"/>
    <w:rsid w:val="003C39F7"/>
    <w:rsid w:val="003C3AD3"/>
    <w:rsid w:val="003C513C"/>
    <w:rsid w:val="003C52CB"/>
    <w:rsid w:val="003C58E3"/>
    <w:rsid w:val="003C5C64"/>
    <w:rsid w:val="003C5EAB"/>
    <w:rsid w:val="003C6272"/>
    <w:rsid w:val="003C6355"/>
    <w:rsid w:val="003C658B"/>
    <w:rsid w:val="003C7668"/>
    <w:rsid w:val="003C77F3"/>
    <w:rsid w:val="003C7D4C"/>
    <w:rsid w:val="003C7DDE"/>
    <w:rsid w:val="003D098C"/>
    <w:rsid w:val="003D0DE7"/>
    <w:rsid w:val="003D0FC1"/>
    <w:rsid w:val="003D12C2"/>
    <w:rsid w:val="003D18EE"/>
    <w:rsid w:val="003D25D7"/>
    <w:rsid w:val="003D33D2"/>
    <w:rsid w:val="003D3668"/>
    <w:rsid w:val="003D3711"/>
    <w:rsid w:val="003D3725"/>
    <w:rsid w:val="003D37F9"/>
    <w:rsid w:val="003D38B4"/>
    <w:rsid w:val="003D38E0"/>
    <w:rsid w:val="003D409B"/>
    <w:rsid w:val="003D4436"/>
    <w:rsid w:val="003D4702"/>
    <w:rsid w:val="003D4934"/>
    <w:rsid w:val="003D49FF"/>
    <w:rsid w:val="003D4C79"/>
    <w:rsid w:val="003D57FC"/>
    <w:rsid w:val="003D582F"/>
    <w:rsid w:val="003D6851"/>
    <w:rsid w:val="003D6937"/>
    <w:rsid w:val="003D72B4"/>
    <w:rsid w:val="003D7C1F"/>
    <w:rsid w:val="003E0097"/>
    <w:rsid w:val="003E02DD"/>
    <w:rsid w:val="003E06F2"/>
    <w:rsid w:val="003E08B6"/>
    <w:rsid w:val="003E14CC"/>
    <w:rsid w:val="003E1822"/>
    <w:rsid w:val="003E1A36"/>
    <w:rsid w:val="003E2650"/>
    <w:rsid w:val="003E265E"/>
    <w:rsid w:val="003E26F2"/>
    <w:rsid w:val="003E29AF"/>
    <w:rsid w:val="003E3544"/>
    <w:rsid w:val="003E3A19"/>
    <w:rsid w:val="003E3AF4"/>
    <w:rsid w:val="003E3C6F"/>
    <w:rsid w:val="003E3D3B"/>
    <w:rsid w:val="003E3F8D"/>
    <w:rsid w:val="003E41AC"/>
    <w:rsid w:val="003E4D9C"/>
    <w:rsid w:val="003E5206"/>
    <w:rsid w:val="003E53A3"/>
    <w:rsid w:val="003E5427"/>
    <w:rsid w:val="003E63F7"/>
    <w:rsid w:val="003E7124"/>
    <w:rsid w:val="003E759D"/>
    <w:rsid w:val="003E773B"/>
    <w:rsid w:val="003E7E1A"/>
    <w:rsid w:val="003F02E0"/>
    <w:rsid w:val="003F0319"/>
    <w:rsid w:val="003F08EC"/>
    <w:rsid w:val="003F09F5"/>
    <w:rsid w:val="003F0D82"/>
    <w:rsid w:val="003F11C2"/>
    <w:rsid w:val="003F13E2"/>
    <w:rsid w:val="003F1A71"/>
    <w:rsid w:val="003F2AB5"/>
    <w:rsid w:val="003F3408"/>
    <w:rsid w:val="003F5514"/>
    <w:rsid w:val="003F5B61"/>
    <w:rsid w:val="003F5EA2"/>
    <w:rsid w:val="003F67ED"/>
    <w:rsid w:val="003F6C5D"/>
    <w:rsid w:val="00400382"/>
    <w:rsid w:val="00400451"/>
    <w:rsid w:val="00400749"/>
    <w:rsid w:val="00400915"/>
    <w:rsid w:val="00400CF3"/>
    <w:rsid w:val="00400E14"/>
    <w:rsid w:val="0040124A"/>
    <w:rsid w:val="00401498"/>
    <w:rsid w:val="00401759"/>
    <w:rsid w:val="00402B6C"/>
    <w:rsid w:val="00403154"/>
    <w:rsid w:val="00403A1D"/>
    <w:rsid w:val="00403A61"/>
    <w:rsid w:val="004049EF"/>
    <w:rsid w:val="00405058"/>
    <w:rsid w:val="0040525D"/>
    <w:rsid w:val="00405530"/>
    <w:rsid w:val="004057F1"/>
    <w:rsid w:val="00405ACC"/>
    <w:rsid w:val="004060F5"/>
    <w:rsid w:val="00406824"/>
    <w:rsid w:val="00406D87"/>
    <w:rsid w:val="00407447"/>
    <w:rsid w:val="00407F1B"/>
    <w:rsid w:val="0041026A"/>
    <w:rsid w:val="0041065E"/>
    <w:rsid w:val="0041199B"/>
    <w:rsid w:val="004119B1"/>
    <w:rsid w:val="00411A0B"/>
    <w:rsid w:val="004124D0"/>
    <w:rsid w:val="00412732"/>
    <w:rsid w:val="00412A5A"/>
    <w:rsid w:val="004131AD"/>
    <w:rsid w:val="004138A1"/>
    <w:rsid w:val="00413E4D"/>
    <w:rsid w:val="004144A1"/>
    <w:rsid w:val="00415795"/>
    <w:rsid w:val="0041675A"/>
    <w:rsid w:val="00416781"/>
    <w:rsid w:val="00416B12"/>
    <w:rsid w:val="00416C84"/>
    <w:rsid w:val="00417828"/>
    <w:rsid w:val="00417AF4"/>
    <w:rsid w:val="00417EEB"/>
    <w:rsid w:val="00420140"/>
    <w:rsid w:val="004201FD"/>
    <w:rsid w:val="004210DF"/>
    <w:rsid w:val="0042136F"/>
    <w:rsid w:val="00421489"/>
    <w:rsid w:val="00421C5B"/>
    <w:rsid w:val="00421D32"/>
    <w:rsid w:val="00421E15"/>
    <w:rsid w:val="004221BB"/>
    <w:rsid w:val="00422429"/>
    <w:rsid w:val="004226E8"/>
    <w:rsid w:val="00422A56"/>
    <w:rsid w:val="00422BCF"/>
    <w:rsid w:val="0042322E"/>
    <w:rsid w:val="004237FC"/>
    <w:rsid w:val="00423850"/>
    <w:rsid w:val="00423E25"/>
    <w:rsid w:val="004242F1"/>
    <w:rsid w:val="004246AE"/>
    <w:rsid w:val="004256C4"/>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122"/>
    <w:rsid w:val="00434BAA"/>
    <w:rsid w:val="00434BC9"/>
    <w:rsid w:val="00435055"/>
    <w:rsid w:val="00435E07"/>
    <w:rsid w:val="0043621B"/>
    <w:rsid w:val="00436220"/>
    <w:rsid w:val="0043631C"/>
    <w:rsid w:val="004369F4"/>
    <w:rsid w:val="00437318"/>
    <w:rsid w:val="00437A8D"/>
    <w:rsid w:val="00440519"/>
    <w:rsid w:val="004406E0"/>
    <w:rsid w:val="004412E2"/>
    <w:rsid w:val="00441AEF"/>
    <w:rsid w:val="00441CE1"/>
    <w:rsid w:val="00441D99"/>
    <w:rsid w:val="00442081"/>
    <w:rsid w:val="004424D2"/>
    <w:rsid w:val="004435DC"/>
    <w:rsid w:val="00443864"/>
    <w:rsid w:val="00444360"/>
    <w:rsid w:val="0044450A"/>
    <w:rsid w:val="004464F0"/>
    <w:rsid w:val="00446639"/>
    <w:rsid w:val="00446E3B"/>
    <w:rsid w:val="0044719B"/>
    <w:rsid w:val="00447610"/>
    <w:rsid w:val="00447B73"/>
    <w:rsid w:val="00451D9D"/>
    <w:rsid w:val="004523EC"/>
    <w:rsid w:val="00452662"/>
    <w:rsid w:val="00452C98"/>
    <w:rsid w:val="00452FC3"/>
    <w:rsid w:val="00453851"/>
    <w:rsid w:val="004541AE"/>
    <w:rsid w:val="004542CE"/>
    <w:rsid w:val="00455441"/>
    <w:rsid w:val="00455D78"/>
    <w:rsid w:val="00455E15"/>
    <w:rsid w:val="00456091"/>
    <w:rsid w:val="00457136"/>
    <w:rsid w:val="00457552"/>
    <w:rsid w:val="004575C8"/>
    <w:rsid w:val="00457C6C"/>
    <w:rsid w:val="00460668"/>
    <w:rsid w:val="00460FF0"/>
    <w:rsid w:val="004613C6"/>
    <w:rsid w:val="00461822"/>
    <w:rsid w:val="00461D65"/>
    <w:rsid w:val="00461E4A"/>
    <w:rsid w:val="0046284C"/>
    <w:rsid w:val="00462895"/>
    <w:rsid w:val="004628B0"/>
    <w:rsid w:val="00462DE2"/>
    <w:rsid w:val="00462F24"/>
    <w:rsid w:val="0046355F"/>
    <w:rsid w:val="00463CC4"/>
    <w:rsid w:val="004643A6"/>
    <w:rsid w:val="0046441E"/>
    <w:rsid w:val="00464A8A"/>
    <w:rsid w:val="004659CD"/>
    <w:rsid w:val="00465ACD"/>
    <w:rsid w:val="004665CA"/>
    <w:rsid w:val="004675A1"/>
    <w:rsid w:val="0047117C"/>
    <w:rsid w:val="004711B9"/>
    <w:rsid w:val="00471E94"/>
    <w:rsid w:val="00472012"/>
    <w:rsid w:val="00472DB9"/>
    <w:rsid w:val="004735B5"/>
    <w:rsid w:val="004740EC"/>
    <w:rsid w:val="0047439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42BC"/>
    <w:rsid w:val="0048474F"/>
    <w:rsid w:val="0048488F"/>
    <w:rsid w:val="004855D4"/>
    <w:rsid w:val="004857EC"/>
    <w:rsid w:val="00485D90"/>
    <w:rsid w:val="00485FEB"/>
    <w:rsid w:val="004900CB"/>
    <w:rsid w:val="004903F4"/>
    <w:rsid w:val="00490619"/>
    <w:rsid w:val="004928B5"/>
    <w:rsid w:val="00492F44"/>
    <w:rsid w:val="00493049"/>
    <w:rsid w:val="0049331E"/>
    <w:rsid w:val="004935DE"/>
    <w:rsid w:val="00493AFC"/>
    <w:rsid w:val="0049478B"/>
    <w:rsid w:val="00494A8E"/>
    <w:rsid w:val="0049503B"/>
    <w:rsid w:val="004950BA"/>
    <w:rsid w:val="0049596E"/>
    <w:rsid w:val="00495D51"/>
    <w:rsid w:val="00496511"/>
    <w:rsid w:val="00496673"/>
    <w:rsid w:val="00496AAE"/>
    <w:rsid w:val="00496FFC"/>
    <w:rsid w:val="00497EEC"/>
    <w:rsid w:val="004A05A5"/>
    <w:rsid w:val="004A0EEB"/>
    <w:rsid w:val="004A113A"/>
    <w:rsid w:val="004A1561"/>
    <w:rsid w:val="004A1935"/>
    <w:rsid w:val="004A1BD6"/>
    <w:rsid w:val="004A1DA8"/>
    <w:rsid w:val="004A1F3A"/>
    <w:rsid w:val="004A287C"/>
    <w:rsid w:val="004A310C"/>
    <w:rsid w:val="004A32E0"/>
    <w:rsid w:val="004A37C1"/>
    <w:rsid w:val="004A4A37"/>
    <w:rsid w:val="004A4FC1"/>
    <w:rsid w:val="004A52BB"/>
    <w:rsid w:val="004A5CE6"/>
    <w:rsid w:val="004A60DA"/>
    <w:rsid w:val="004A64F6"/>
    <w:rsid w:val="004A65C6"/>
    <w:rsid w:val="004A6679"/>
    <w:rsid w:val="004A6E59"/>
    <w:rsid w:val="004A787D"/>
    <w:rsid w:val="004A79CB"/>
    <w:rsid w:val="004A7A3C"/>
    <w:rsid w:val="004A7F9F"/>
    <w:rsid w:val="004B11C9"/>
    <w:rsid w:val="004B17D0"/>
    <w:rsid w:val="004B257D"/>
    <w:rsid w:val="004B3063"/>
    <w:rsid w:val="004B336D"/>
    <w:rsid w:val="004B3A51"/>
    <w:rsid w:val="004B3AFB"/>
    <w:rsid w:val="004B4B66"/>
    <w:rsid w:val="004B50F9"/>
    <w:rsid w:val="004B52F4"/>
    <w:rsid w:val="004B593D"/>
    <w:rsid w:val="004B5A64"/>
    <w:rsid w:val="004B66E0"/>
    <w:rsid w:val="004B6733"/>
    <w:rsid w:val="004B75B7"/>
    <w:rsid w:val="004B7C3B"/>
    <w:rsid w:val="004B7EEB"/>
    <w:rsid w:val="004C0461"/>
    <w:rsid w:val="004C14E7"/>
    <w:rsid w:val="004C170C"/>
    <w:rsid w:val="004C1CFE"/>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0B67"/>
    <w:rsid w:val="004D0EF9"/>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661"/>
    <w:rsid w:val="004E3A39"/>
    <w:rsid w:val="004E3BD3"/>
    <w:rsid w:val="004E3BDC"/>
    <w:rsid w:val="004E466D"/>
    <w:rsid w:val="004E4762"/>
    <w:rsid w:val="004E4CC4"/>
    <w:rsid w:val="004E58D0"/>
    <w:rsid w:val="004E5D9F"/>
    <w:rsid w:val="004E601B"/>
    <w:rsid w:val="004E6D30"/>
    <w:rsid w:val="004F0D7B"/>
    <w:rsid w:val="004F112F"/>
    <w:rsid w:val="004F1193"/>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1F0A"/>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2"/>
    <w:rsid w:val="005079EB"/>
    <w:rsid w:val="00507AFB"/>
    <w:rsid w:val="00507CB6"/>
    <w:rsid w:val="00507F2C"/>
    <w:rsid w:val="005101AB"/>
    <w:rsid w:val="00510780"/>
    <w:rsid w:val="00510B3A"/>
    <w:rsid w:val="00510F00"/>
    <w:rsid w:val="00511B69"/>
    <w:rsid w:val="00512185"/>
    <w:rsid w:val="00512311"/>
    <w:rsid w:val="00512A9E"/>
    <w:rsid w:val="00512C83"/>
    <w:rsid w:val="0051323D"/>
    <w:rsid w:val="00513758"/>
    <w:rsid w:val="00513902"/>
    <w:rsid w:val="00513CD3"/>
    <w:rsid w:val="0051412A"/>
    <w:rsid w:val="005143F3"/>
    <w:rsid w:val="005147C5"/>
    <w:rsid w:val="005152B8"/>
    <w:rsid w:val="00515576"/>
    <w:rsid w:val="00515607"/>
    <w:rsid w:val="0051580D"/>
    <w:rsid w:val="0051636E"/>
    <w:rsid w:val="005166FE"/>
    <w:rsid w:val="00516C4A"/>
    <w:rsid w:val="00516F0E"/>
    <w:rsid w:val="00517C7B"/>
    <w:rsid w:val="00517EC6"/>
    <w:rsid w:val="00520350"/>
    <w:rsid w:val="005206EF"/>
    <w:rsid w:val="005206F9"/>
    <w:rsid w:val="00520E2E"/>
    <w:rsid w:val="00521A98"/>
    <w:rsid w:val="00521CC1"/>
    <w:rsid w:val="0052232D"/>
    <w:rsid w:val="00522BB1"/>
    <w:rsid w:val="00522DD9"/>
    <w:rsid w:val="00523219"/>
    <w:rsid w:val="00523410"/>
    <w:rsid w:val="00523933"/>
    <w:rsid w:val="00523A9E"/>
    <w:rsid w:val="00523DAF"/>
    <w:rsid w:val="00525298"/>
    <w:rsid w:val="0052577A"/>
    <w:rsid w:val="00525A26"/>
    <w:rsid w:val="00525B0D"/>
    <w:rsid w:val="00525D3F"/>
    <w:rsid w:val="0052616F"/>
    <w:rsid w:val="005261BF"/>
    <w:rsid w:val="005263DA"/>
    <w:rsid w:val="00526E6F"/>
    <w:rsid w:val="00526F9E"/>
    <w:rsid w:val="00527FE6"/>
    <w:rsid w:val="005300C8"/>
    <w:rsid w:val="00530CF2"/>
    <w:rsid w:val="00530F1B"/>
    <w:rsid w:val="00531854"/>
    <w:rsid w:val="00531A85"/>
    <w:rsid w:val="00532036"/>
    <w:rsid w:val="005321A5"/>
    <w:rsid w:val="00532224"/>
    <w:rsid w:val="00532414"/>
    <w:rsid w:val="00532BC8"/>
    <w:rsid w:val="00532C47"/>
    <w:rsid w:val="00532D71"/>
    <w:rsid w:val="00533D8E"/>
    <w:rsid w:val="00534608"/>
    <w:rsid w:val="00534773"/>
    <w:rsid w:val="0053505D"/>
    <w:rsid w:val="00535306"/>
    <w:rsid w:val="00535695"/>
    <w:rsid w:val="00535D5C"/>
    <w:rsid w:val="00536BC8"/>
    <w:rsid w:val="00536EB6"/>
    <w:rsid w:val="00536F45"/>
    <w:rsid w:val="00536F88"/>
    <w:rsid w:val="005403DF"/>
    <w:rsid w:val="00540B8B"/>
    <w:rsid w:val="00540E66"/>
    <w:rsid w:val="00541173"/>
    <w:rsid w:val="0054135F"/>
    <w:rsid w:val="00541675"/>
    <w:rsid w:val="00542710"/>
    <w:rsid w:val="00542F9D"/>
    <w:rsid w:val="005435FE"/>
    <w:rsid w:val="00543E23"/>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C69"/>
    <w:rsid w:val="005541CC"/>
    <w:rsid w:val="005546B6"/>
    <w:rsid w:val="00554AB7"/>
    <w:rsid w:val="00555736"/>
    <w:rsid w:val="0055587D"/>
    <w:rsid w:val="005564B6"/>
    <w:rsid w:val="00557BB1"/>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87E"/>
    <w:rsid w:val="00565BD8"/>
    <w:rsid w:val="00566630"/>
    <w:rsid w:val="00566821"/>
    <w:rsid w:val="0056684B"/>
    <w:rsid w:val="005674EF"/>
    <w:rsid w:val="00567616"/>
    <w:rsid w:val="00567638"/>
    <w:rsid w:val="00567D60"/>
    <w:rsid w:val="00570AF4"/>
    <w:rsid w:val="0057109D"/>
    <w:rsid w:val="005711CC"/>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826"/>
    <w:rsid w:val="005819E8"/>
    <w:rsid w:val="00582791"/>
    <w:rsid w:val="00582884"/>
    <w:rsid w:val="00582C01"/>
    <w:rsid w:val="0058319D"/>
    <w:rsid w:val="005831FA"/>
    <w:rsid w:val="00583230"/>
    <w:rsid w:val="0058325E"/>
    <w:rsid w:val="005838E9"/>
    <w:rsid w:val="00583983"/>
    <w:rsid w:val="00583AF8"/>
    <w:rsid w:val="00584291"/>
    <w:rsid w:val="005843CE"/>
    <w:rsid w:val="005847AB"/>
    <w:rsid w:val="00584E44"/>
    <w:rsid w:val="00584EEC"/>
    <w:rsid w:val="00585001"/>
    <w:rsid w:val="005850C5"/>
    <w:rsid w:val="0058615D"/>
    <w:rsid w:val="0058641F"/>
    <w:rsid w:val="0058687F"/>
    <w:rsid w:val="00586FA3"/>
    <w:rsid w:val="00587595"/>
    <w:rsid w:val="00587D35"/>
    <w:rsid w:val="0059001E"/>
    <w:rsid w:val="00590037"/>
    <w:rsid w:val="0059027F"/>
    <w:rsid w:val="00590CC4"/>
    <w:rsid w:val="00590D69"/>
    <w:rsid w:val="005921CE"/>
    <w:rsid w:val="00592782"/>
    <w:rsid w:val="00592D74"/>
    <w:rsid w:val="005941DA"/>
    <w:rsid w:val="0059433B"/>
    <w:rsid w:val="005953E2"/>
    <w:rsid w:val="00595802"/>
    <w:rsid w:val="00595CC7"/>
    <w:rsid w:val="005961A4"/>
    <w:rsid w:val="005964C8"/>
    <w:rsid w:val="00596B58"/>
    <w:rsid w:val="00597046"/>
    <w:rsid w:val="005972E1"/>
    <w:rsid w:val="0059764E"/>
    <w:rsid w:val="00597670"/>
    <w:rsid w:val="0059782A"/>
    <w:rsid w:val="00597A95"/>
    <w:rsid w:val="00597BC0"/>
    <w:rsid w:val="00597CC1"/>
    <w:rsid w:val="005A00BB"/>
    <w:rsid w:val="005A0DE5"/>
    <w:rsid w:val="005A118A"/>
    <w:rsid w:val="005A1F2A"/>
    <w:rsid w:val="005A1FA4"/>
    <w:rsid w:val="005A201C"/>
    <w:rsid w:val="005A2234"/>
    <w:rsid w:val="005A2CE3"/>
    <w:rsid w:val="005A362B"/>
    <w:rsid w:val="005A3C21"/>
    <w:rsid w:val="005A42EC"/>
    <w:rsid w:val="005A4ACB"/>
    <w:rsid w:val="005A53D0"/>
    <w:rsid w:val="005A56F9"/>
    <w:rsid w:val="005A57EC"/>
    <w:rsid w:val="005A5AFA"/>
    <w:rsid w:val="005A5C93"/>
    <w:rsid w:val="005A6081"/>
    <w:rsid w:val="005A612A"/>
    <w:rsid w:val="005A61C7"/>
    <w:rsid w:val="005A688A"/>
    <w:rsid w:val="005A688B"/>
    <w:rsid w:val="005A696D"/>
    <w:rsid w:val="005A6ADA"/>
    <w:rsid w:val="005A6D48"/>
    <w:rsid w:val="005A6DFA"/>
    <w:rsid w:val="005A711E"/>
    <w:rsid w:val="005A75F3"/>
    <w:rsid w:val="005A7EDA"/>
    <w:rsid w:val="005B1007"/>
    <w:rsid w:val="005B12E1"/>
    <w:rsid w:val="005B1422"/>
    <w:rsid w:val="005B19B0"/>
    <w:rsid w:val="005B1D59"/>
    <w:rsid w:val="005B286A"/>
    <w:rsid w:val="005B385F"/>
    <w:rsid w:val="005B3AAC"/>
    <w:rsid w:val="005B3D69"/>
    <w:rsid w:val="005B3E7D"/>
    <w:rsid w:val="005B507D"/>
    <w:rsid w:val="005B5426"/>
    <w:rsid w:val="005B543B"/>
    <w:rsid w:val="005B5C72"/>
    <w:rsid w:val="005B65F9"/>
    <w:rsid w:val="005B6AD6"/>
    <w:rsid w:val="005B713A"/>
    <w:rsid w:val="005B725B"/>
    <w:rsid w:val="005C0AE4"/>
    <w:rsid w:val="005C0FAE"/>
    <w:rsid w:val="005C1418"/>
    <w:rsid w:val="005C17F9"/>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314"/>
    <w:rsid w:val="005D0448"/>
    <w:rsid w:val="005D0CC2"/>
    <w:rsid w:val="005D0F66"/>
    <w:rsid w:val="005D1E96"/>
    <w:rsid w:val="005D3004"/>
    <w:rsid w:val="005D35CD"/>
    <w:rsid w:val="005D381E"/>
    <w:rsid w:val="005D3980"/>
    <w:rsid w:val="005D3A39"/>
    <w:rsid w:val="005D4C2F"/>
    <w:rsid w:val="005D5B0F"/>
    <w:rsid w:val="005D60A3"/>
    <w:rsid w:val="005D64FC"/>
    <w:rsid w:val="005D6ABF"/>
    <w:rsid w:val="005D7C1E"/>
    <w:rsid w:val="005D7E6C"/>
    <w:rsid w:val="005D7FE6"/>
    <w:rsid w:val="005E01FC"/>
    <w:rsid w:val="005E02AE"/>
    <w:rsid w:val="005E0409"/>
    <w:rsid w:val="005E0412"/>
    <w:rsid w:val="005E063F"/>
    <w:rsid w:val="005E0C06"/>
    <w:rsid w:val="005E0F24"/>
    <w:rsid w:val="005E123D"/>
    <w:rsid w:val="005E1845"/>
    <w:rsid w:val="005E1A6D"/>
    <w:rsid w:val="005E1AED"/>
    <w:rsid w:val="005E1E3C"/>
    <w:rsid w:val="005E254D"/>
    <w:rsid w:val="005E2C44"/>
    <w:rsid w:val="005E2CCA"/>
    <w:rsid w:val="005E30C2"/>
    <w:rsid w:val="005E3A10"/>
    <w:rsid w:val="005E3AE8"/>
    <w:rsid w:val="005E40E0"/>
    <w:rsid w:val="005E47CD"/>
    <w:rsid w:val="005E4FA9"/>
    <w:rsid w:val="005E50EB"/>
    <w:rsid w:val="005E56AB"/>
    <w:rsid w:val="005E58CA"/>
    <w:rsid w:val="005E6123"/>
    <w:rsid w:val="005E635B"/>
    <w:rsid w:val="005E70E0"/>
    <w:rsid w:val="005E7259"/>
    <w:rsid w:val="005F0C01"/>
    <w:rsid w:val="005F1309"/>
    <w:rsid w:val="005F1887"/>
    <w:rsid w:val="005F18E1"/>
    <w:rsid w:val="005F1936"/>
    <w:rsid w:val="005F1E92"/>
    <w:rsid w:val="005F2FD2"/>
    <w:rsid w:val="005F31E6"/>
    <w:rsid w:val="005F3A98"/>
    <w:rsid w:val="005F457B"/>
    <w:rsid w:val="005F5138"/>
    <w:rsid w:val="005F532A"/>
    <w:rsid w:val="005F5CBC"/>
    <w:rsid w:val="005F5E83"/>
    <w:rsid w:val="005F5F21"/>
    <w:rsid w:val="005F7145"/>
    <w:rsid w:val="005F7DA9"/>
    <w:rsid w:val="006006B7"/>
    <w:rsid w:val="006006D4"/>
    <w:rsid w:val="00600E14"/>
    <w:rsid w:val="006016FE"/>
    <w:rsid w:val="006021A4"/>
    <w:rsid w:val="00602658"/>
    <w:rsid w:val="00602758"/>
    <w:rsid w:val="00602D2B"/>
    <w:rsid w:val="00603F5C"/>
    <w:rsid w:val="00604AC4"/>
    <w:rsid w:val="00604D18"/>
    <w:rsid w:val="006053B1"/>
    <w:rsid w:val="00605467"/>
    <w:rsid w:val="00605D8C"/>
    <w:rsid w:val="00605DC5"/>
    <w:rsid w:val="00606272"/>
    <w:rsid w:val="00606357"/>
    <w:rsid w:val="00606AAD"/>
    <w:rsid w:val="00607AE9"/>
    <w:rsid w:val="00607E81"/>
    <w:rsid w:val="006110AB"/>
    <w:rsid w:val="00611C81"/>
    <w:rsid w:val="00611DC5"/>
    <w:rsid w:val="0061219A"/>
    <w:rsid w:val="00612DF5"/>
    <w:rsid w:val="00613B69"/>
    <w:rsid w:val="00613D4B"/>
    <w:rsid w:val="006145E8"/>
    <w:rsid w:val="00614DBB"/>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3913"/>
    <w:rsid w:val="00624042"/>
    <w:rsid w:val="006240B6"/>
    <w:rsid w:val="0062470A"/>
    <w:rsid w:val="00624E28"/>
    <w:rsid w:val="006252FC"/>
    <w:rsid w:val="00625778"/>
    <w:rsid w:val="006257ED"/>
    <w:rsid w:val="006258E5"/>
    <w:rsid w:val="006262AE"/>
    <w:rsid w:val="00626501"/>
    <w:rsid w:val="006268FB"/>
    <w:rsid w:val="0062694B"/>
    <w:rsid w:val="00626A7F"/>
    <w:rsid w:val="00626B03"/>
    <w:rsid w:val="00627237"/>
    <w:rsid w:val="00627379"/>
    <w:rsid w:val="00627866"/>
    <w:rsid w:val="00627E9E"/>
    <w:rsid w:val="006307AA"/>
    <w:rsid w:val="00630887"/>
    <w:rsid w:val="00630B9E"/>
    <w:rsid w:val="00630F1A"/>
    <w:rsid w:val="0063115F"/>
    <w:rsid w:val="006314CC"/>
    <w:rsid w:val="00631E43"/>
    <w:rsid w:val="006320D1"/>
    <w:rsid w:val="006320F0"/>
    <w:rsid w:val="006322A7"/>
    <w:rsid w:val="0063245B"/>
    <w:rsid w:val="006326D2"/>
    <w:rsid w:val="00632AE1"/>
    <w:rsid w:val="006334BC"/>
    <w:rsid w:val="0063379E"/>
    <w:rsid w:val="00633C0C"/>
    <w:rsid w:val="00634AE8"/>
    <w:rsid w:val="00634BE8"/>
    <w:rsid w:val="00634E91"/>
    <w:rsid w:val="006358EC"/>
    <w:rsid w:val="00635C12"/>
    <w:rsid w:val="006362C8"/>
    <w:rsid w:val="006362FB"/>
    <w:rsid w:val="006363F1"/>
    <w:rsid w:val="006367BE"/>
    <w:rsid w:val="0063689D"/>
    <w:rsid w:val="006368F0"/>
    <w:rsid w:val="00637137"/>
    <w:rsid w:val="00637605"/>
    <w:rsid w:val="00637BE2"/>
    <w:rsid w:val="0064060E"/>
    <w:rsid w:val="00640922"/>
    <w:rsid w:val="006411AC"/>
    <w:rsid w:val="00641FA8"/>
    <w:rsid w:val="006424B1"/>
    <w:rsid w:val="00642E38"/>
    <w:rsid w:val="006430AE"/>
    <w:rsid w:val="00643102"/>
    <w:rsid w:val="00643198"/>
    <w:rsid w:val="006432BF"/>
    <w:rsid w:val="00644985"/>
    <w:rsid w:val="00644B50"/>
    <w:rsid w:val="006455B4"/>
    <w:rsid w:val="006466BA"/>
    <w:rsid w:val="00646C68"/>
    <w:rsid w:val="00646E05"/>
    <w:rsid w:val="00650036"/>
    <w:rsid w:val="00650680"/>
    <w:rsid w:val="006511BC"/>
    <w:rsid w:val="0065124E"/>
    <w:rsid w:val="006528F5"/>
    <w:rsid w:val="006533C2"/>
    <w:rsid w:val="00653B3F"/>
    <w:rsid w:val="00653F0E"/>
    <w:rsid w:val="0065420E"/>
    <w:rsid w:val="00654465"/>
    <w:rsid w:val="0065582F"/>
    <w:rsid w:val="00655C70"/>
    <w:rsid w:val="00655CB5"/>
    <w:rsid w:val="0065616B"/>
    <w:rsid w:val="0066074A"/>
    <w:rsid w:val="00660A4E"/>
    <w:rsid w:val="00660B78"/>
    <w:rsid w:val="0066102D"/>
    <w:rsid w:val="00661375"/>
    <w:rsid w:val="00661A03"/>
    <w:rsid w:val="00662A73"/>
    <w:rsid w:val="00662E04"/>
    <w:rsid w:val="00662F25"/>
    <w:rsid w:val="0066385D"/>
    <w:rsid w:val="006649B8"/>
    <w:rsid w:val="00664B95"/>
    <w:rsid w:val="006661F5"/>
    <w:rsid w:val="00666719"/>
    <w:rsid w:val="00667690"/>
    <w:rsid w:val="00667A59"/>
    <w:rsid w:val="00667C7D"/>
    <w:rsid w:val="00670F9D"/>
    <w:rsid w:val="006712FB"/>
    <w:rsid w:val="006718B5"/>
    <w:rsid w:val="006719C9"/>
    <w:rsid w:val="00672E17"/>
    <w:rsid w:val="00673545"/>
    <w:rsid w:val="00673E5B"/>
    <w:rsid w:val="0067507A"/>
    <w:rsid w:val="00675B65"/>
    <w:rsid w:val="00675CA7"/>
    <w:rsid w:val="00675EB4"/>
    <w:rsid w:val="00676B38"/>
    <w:rsid w:val="00676CD9"/>
    <w:rsid w:val="00677341"/>
    <w:rsid w:val="006773CA"/>
    <w:rsid w:val="006775E3"/>
    <w:rsid w:val="00677F17"/>
    <w:rsid w:val="0068047A"/>
    <w:rsid w:val="00680741"/>
    <w:rsid w:val="00680A55"/>
    <w:rsid w:val="0068159F"/>
    <w:rsid w:val="0068182A"/>
    <w:rsid w:val="006820B2"/>
    <w:rsid w:val="006823F5"/>
    <w:rsid w:val="00682E23"/>
    <w:rsid w:val="006834E7"/>
    <w:rsid w:val="0068357E"/>
    <w:rsid w:val="006836B7"/>
    <w:rsid w:val="0068499B"/>
    <w:rsid w:val="00685325"/>
    <w:rsid w:val="006856AA"/>
    <w:rsid w:val="00686532"/>
    <w:rsid w:val="00686555"/>
    <w:rsid w:val="00687298"/>
    <w:rsid w:val="00687EF9"/>
    <w:rsid w:val="00690167"/>
    <w:rsid w:val="006908E8"/>
    <w:rsid w:val="00691494"/>
    <w:rsid w:val="00691E11"/>
    <w:rsid w:val="00691F4E"/>
    <w:rsid w:val="00692182"/>
    <w:rsid w:val="00692438"/>
    <w:rsid w:val="006929D8"/>
    <w:rsid w:val="0069396F"/>
    <w:rsid w:val="00693DA2"/>
    <w:rsid w:val="00694A53"/>
    <w:rsid w:val="00694D76"/>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C0"/>
    <w:rsid w:val="006A29DB"/>
    <w:rsid w:val="006A3D0B"/>
    <w:rsid w:val="006A4C77"/>
    <w:rsid w:val="006A4EF3"/>
    <w:rsid w:val="006A560A"/>
    <w:rsid w:val="006A5DAB"/>
    <w:rsid w:val="006A687E"/>
    <w:rsid w:val="006A6ABC"/>
    <w:rsid w:val="006A76DC"/>
    <w:rsid w:val="006A7763"/>
    <w:rsid w:val="006A7B0A"/>
    <w:rsid w:val="006B03BD"/>
    <w:rsid w:val="006B0455"/>
    <w:rsid w:val="006B10BE"/>
    <w:rsid w:val="006B11F0"/>
    <w:rsid w:val="006B1BC8"/>
    <w:rsid w:val="006B208B"/>
    <w:rsid w:val="006B21DF"/>
    <w:rsid w:val="006B3B70"/>
    <w:rsid w:val="006B46FB"/>
    <w:rsid w:val="006B4760"/>
    <w:rsid w:val="006B4B97"/>
    <w:rsid w:val="006B4C3D"/>
    <w:rsid w:val="006B5100"/>
    <w:rsid w:val="006B5F7F"/>
    <w:rsid w:val="006B7000"/>
    <w:rsid w:val="006B743A"/>
    <w:rsid w:val="006B7643"/>
    <w:rsid w:val="006B7CF1"/>
    <w:rsid w:val="006C089F"/>
    <w:rsid w:val="006C24F1"/>
    <w:rsid w:val="006C269F"/>
    <w:rsid w:val="006C2D17"/>
    <w:rsid w:val="006C3120"/>
    <w:rsid w:val="006C3669"/>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1367"/>
    <w:rsid w:val="006D19E8"/>
    <w:rsid w:val="006D1E06"/>
    <w:rsid w:val="006D2113"/>
    <w:rsid w:val="006D213B"/>
    <w:rsid w:val="006D242C"/>
    <w:rsid w:val="006D27E1"/>
    <w:rsid w:val="006D2815"/>
    <w:rsid w:val="006D2B9D"/>
    <w:rsid w:val="006D2C29"/>
    <w:rsid w:val="006D391D"/>
    <w:rsid w:val="006D3E04"/>
    <w:rsid w:val="006D455A"/>
    <w:rsid w:val="006D47CA"/>
    <w:rsid w:val="006D545A"/>
    <w:rsid w:val="006D5CC8"/>
    <w:rsid w:val="006D6CAE"/>
    <w:rsid w:val="006D6D66"/>
    <w:rsid w:val="006E01B7"/>
    <w:rsid w:val="006E0EDC"/>
    <w:rsid w:val="006E0F4F"/>
    <w:rsid w:val="006E100E"/>
    <w:rsid w:val="006E146C"/>
    <w:rsid w:val="006E177D"/>
    <w:rsid w:val="006E1C10"/>
    <w:rsid w:val="006E1EDF"/>
    <w:rsid w:val="006E21FB"/>
    <w:rsid w:val="006E309B"/>
    <w:rsid w:val="006E3485"/>
    <w:rsid w:val="006E35DC"/>
    <w:rsid w:val="006E36A2"/>
    <w:rsid w:val="006E3829"/>
    <w:rsid w:val="006E3924"/>
    <w:rsid w:val="006E4018"/>
    <w:rsid w:val="006E403E"/>
    <w:rsid w:val="006E44C1"/>
    <w:rsid w:val="006E522B"/>
    <w:rsid w:val="006E5D5B"/>
    <w:rsid w:val="006E5FF9"/>
    <w:rsid w:val="006E6BCF"/>
    <w:rsid w:val="006E6BF6"/>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92F"/>
    <w:rsid w:val="006F4A00"/>
    <w:rsid w:val="006F4D1D"/>
    <w:rsid w:val="006F548E"/>
    <w:rsid w:val="006F551A"/>
    <w:rsid w:val="006F5A91"/>
    <w:rsid w:val="006F5B98"/>
    <w:rsid w:val="006F6045"/>
    <w:rsid w:val="006F64CA"/>
    <w:rsid w:val="006F6869"/>
    <w:rsid w:val="006F71B4"/>
    <w:rsid w:val="0070014B"/>
    <w:rsid w:val="00700FCA"/>
    <w:rsid w:val="0070215C"/>
    <w:rsid w:val="00702B44"/>
    <w:rsid w:val="00703D12"/>
    <w:rsid w:val="00703E0B"/>
    <w:rsid w:val="0070463C"/>
    <w:rsid w:val="00704884"/>
    <w:rsid w:val="00704958"/>
    <w:rsid w:val="00704E56"/>
    <w:rsid w:val="0070523C"/>
    <w:rsid w:val="0070662A"/>
    <w:rsid w:val="007066BD"/>
    <w:rsid w:val="00706E7E"/>
    <w:rsid w:val="00707181"/>
    <w:rsid w:val="0070726A"/>
    <w:rsid w:val="007074EC"/>
    <w:rsid w:val="007074F1"/>
    <w:rsid w:val="00707D2E"/>
    <w:rsid w:val="00710251"/>
    <w:rsid w:val="00710D75"/>
    <w:rsid w:val="00710DEC"/>
    <w:rsid w:val="00710F1E"/>
    <w:rsid w:val="00711206"/>
    <w:rsid w:val="007115A5"/>
    <w:rsid w:val="0071184C"/>
    <w:rsid w:val="00711C70"/>
    <w:rsid w:val="00711EC5"/>
    <w:rsid w:val="00712114"/>
    <w:rsid w:val="007121B1"/>
    <w:rsid w:val="007124F0"/>
    <w:rsid w:val="00712B31"/>
    <w:rsid w:val="00713608"/>
    <w:rsid w:val="00714FB1"/>
    <w:rsid w:val="00715C0D"/>
    <w:rsid w:val="00716522"/>
    <w:rsid w:val="00717176"/>
    <w:rsid w:val="007202D6"/>
    <w:rsid w:val="0072033A"/>
    <w:rsid w:val="00721253"/>
    <w:rsid w:val="0072128C"/>
    <w:rsid w:val="007212E7"/>
    <w:rsid w:val="007215CD"/>
    <w:rsid w:val="007219AB"/>
    <w:rsid w:val="00722BBB"/>
    <w:rsid w:val="00723576"/>
    <w:rsid w:val="00723C74"/>
    <w:rsid w:val="00723E74"/>
    <w:rsid w:val="00723E8A"/>
    <w:rsid w:val="00724159"/>
    <w:rsid w:val="00725DF5"/>
    <w:rsid w:val="00726220"/>
    <w:rsid w:val="00726F70"/>
    <w:rsid w:val="007274AF"/>
    <w:rsid w:val="00731729"/>
    <w:rsid w:val="00731A6A"/>
    <w:rsid w:val="00732550"/>
    <w:rsid w:val="00732D7F"/>
    <w:rsid w:val="00733C48"/>
    <w:rsid w:val="0073483F"/>
    <w:rsid w:val="00734F51"/>
    <w:rsid w:val="00735214"/>
    <w:rsid w:val="00735277"/>
    <w:rsid w:val="00735D21"/>
    <w:rsid w:val="007366E1"/>
    <w:rsid w:val="007366FD"/>
    <w:rsid w:val="00736993"/>
    <w:rsid w:val="00736C0B"/>
    <w:rsid w:val="00736F74"/>
    <w:rsid w:val="00736FE3"/>
    <w:rsid w:val="007370DE"/>
    <w:rsid w:val="00737225"/>
    <w:rsid w:val="007374DE"/>
    <w:rsid w:val="007376F8"/>
    <w:rsid w:val="00737DFD"/>
    <w:rsid w:val="00737F10"/>
    <w:rsid w:val="00737F90"/>
    <w:rsid w:val="00740374"/>
    <w:rsid w:val="007409D8"/>
    <w:rsid w:val="00740B21"/>
    <w:rsid w:val="00740FF2"/>
    <w:rsid w:val="007413AF"/>
    <w:rsid w:val="0074145D"/>
    <w:rsid w:val="00741569"/>
    <w:rsid w:val="00741A56"/>
    <w:rsid w:val="007422D2"/>
    <w:rsid w:val="007422F8"/>
    <w:rsid w:val="00742443"/>
    <w:rsid w:val="00742CAC"/>
    <w:rsid w:val="007431B3"/>
    <w:rsid w:val="007439A8"/>
    <w:rsid w:val="00745000"/>
    <w:rsid w:val="007455A5"/>
    <w:rsid w:val="007455F5"/>
    <w:rsid w:val="00746695"/>
    <w:rsid w:val="0074696C"/>
    <w:rsid w:val="007469CC"/>
    <w:rsid w:val="00747337"/>
    <w:rsid w:val="007500AA"/>
    <w:rsid w:val="007515FC"/>
    <w:rsid w:val="0075168D"/>
    <w:rsid w:val="007524E0"/>
    <w:rsid w:val="00753139"/>
    <w:rsid w:val="00753573"/>
    <w:rsid w:val="0075464F"/>
    <w:rsid w:val="007552AB"/>
    <w:rsid w:val="00755523"/>
    <w:rsid w:val="00755635"/>
    <w:rsid w:val="00755835"/>
    <w:rsid w:val="007576EC"/>
    <w:rsid w:val="0075786E"/>
    <w:rsid w:val="00760058"/>
    <w:rsid w:val="00760B35"/>
    <w:rsid w:val="0076172A"/>
    <w:rsid w:val="00761840"/>
    <w:rsid w:val="007619AA"/>
    <w:rsid w:val="007623B8"/>
    <w:rsid w:val="00762425"/>
    <w:rsid w:val="007625E8"/>
    <w:rsid w:val="00764794"/>
    <w:rsid w:val="0076512D"/>
    <w:rsid w:val="00765862"/>
    <w:rsid w:val="00766401"/>
    <w:rsid w:val="007665E6"/>
    <w:rsid w:val="00766614"/>
    <w:rsid w:val="00766671"/>
    <w:rsid w:val="00766FF0"/>
    <w:rsid w:val="00767C9C"/>
    <w:rsid w:val="00767CBB"/>
    <w:rsid w:val="00767DBF"/>
    <w:rsid w:val="00770648"/>
    <w:rsid w:val="00770857"/>
    <w:rsid w:val="00770CDB"/>
    <w:rsid w:val="00771164"/>
    <w:rsid w:val="00771E71"/>
    <w:rsid w:val="007724EB"/>
    <w:rsid w:val="0077287D"/>
    <w:rsid w:val="00773432"/>
    <w:rsid w:val="00773864"/>
    <w:rsid w:val="00773988"/>
    <w:rsid w:val="00773EA0"/>
    <w:rsid w:val="00774B64"/>
    <w:rsid w:val="00775EA4"/>
    <w:rsid w:val="00776F4B"/>
    <w:rsid w:val="00777628"/>
    <w:rsid w:val="00777C00"/>
    <w:rsid w:val="00777C72"/>
    <w:rsid w:val="00780373"/>
    <w:rsid w:val="00780602"/>
    <w:rsid w:val="00781099"/>
    <w:rsid w:val="00781341"/>
    <w:rsid w:val="007814A0"/>
    <w:rsid w:val="0078178E"/>
    <w:rsid w:val="007818E9"/>
    <w:rsid w:val="0078195B"/>
    <w:rsid w:val="00781D39"/>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3E"/>
    <w:rsid w:val="00790DBC"/>
    <w:rsid w:val="00790FB6"/>
    <w:rsid w:val="00791331"/>
    <w:rsid w:val="0079155F"/>
    <w:rsid w:val="00791DA6"/>
    <w:rsid w:val="007921F9"/>
    <w:rsid w:val="00792342"/>
    <w:rsid w:val="00792406"/>
    <w:rsid w:val="0079258A"/>
    <w:rsid w:val="007925B5"/>
    <w:rsid w:val="00792C25"/>
    <w:rsid w:val="00792C2D"/>
    <w:rsid w:val="00793A12"/>
    <w:rsid w:val="00793A4E"/>
    <w:rsid w:val="00793D02"/>
    <w:rsid w:val="00793D03"/>
    <w:rsid w:val="00793DA6"/>
    <w:rsid w:val="007940F8"/>
    <w:rsid w:val="007941E5"/>
    <w:rsid w:val="00794364"/>
    <w:rsid w:val="0079437B"/>
    <w:rsid w:val="00794403"/>
    <w:rsid w:val="0079482D"/>
    <w:rsid w:val="0079518A"/>
    <w:rsid w:val="00795329"/>
    <w:rsid w:val="0079640E"/>
    <w:rsid w:val="00796EA1"/>
    <w:rsid w:val="00797698"/>
    <w:rsid w:val="00797E99"/>
    <w:rsid w:val="00797F56"/>
    <w:rsid w:val="007A00FA"/>
    <w:rsid w:val="007A05D7"/>
    <w:rsid w:val="007A23A5"/>
    <w:rsid w:val="007A25CA"/>
    <w:rsid w:val="007A2984"/>
    <w:rsid w:val="007A30C2"/>
    <w:rsid w:val="007A31FB"/>
    <w:rsid w:val="007A3250"/>
    <w:rsid w:val="007A34D0"/>
    <w:rsid w:val="007A34E5"/>
    <w:rsid w:val="007A3540"/>
    <w:rsid w:val="007A4B1E"/>
    <w:rsid w:val="007A55EE"/>
    <w:rsid w:val="007A599F"/>
    <w:rsid w:val="007A5B69"/>
    <w:rsid w:val="007A6152"/>
    <w:rsid w:val="007A6336"/>
    <w:rsid w:val="007A63B7"/>
    <w:rsid w:val="007A665A"/>
    <w:rsid w:val="007A6734"/>
    <w:rsid w:val="007A6A57"/>
    <w:rsid w:val="007A6B07"/>
    <w:rsid w:val="007A76CD"/>
    <w:rsid w:val="007A7798"/>
    <w:rsid w:val="007B088C"/>
    <w:rsid w:val="007B0B42"/>
    <w:rsid w:val="007B0B74"/>
    <w:rsid w:val="007B0EB2"/>
    <w:rsid w:val="007B1288"/>
    <w:rsid w:val="007B1A7C"/>
    <w:rsid w:val="007B1BAC"/>
    <w:rsid w:val="007B1C22"/>
    <w:rsid w:val="007B1CD8"/>
    <w:rsid w:val="007B2758"/>
    <w:rsid w:val="007B2BAB"/>
    <w:rsid w:val="007B324B"/>
    <w:rsid w:val="007B3883"/>
    <w:rsid w:val="007B3ACD"/>
    <w:rsid w:val="007B3B3F"/>
    <w:rsid w:val="007B3C99"/>
    <w:rsid w:val="007B3E15"/>
    <w:rsid w:val="007B468A"/>
    <w:rsid w:val="007B4A7E"/>
    <w:rsid w:val="007B4EA9"/>
    <w:rsid w:val="007B512A"/>
    <w:rsid w:val="007B5D7B"/>
    <w:rsid w:val="007B60A4"/>
    <w:rsid w:val="007B6579"/>
    <w:rsid w:val="007C0455"/>
    <w:rsid w:val="007C0A5C"/>
    <w:rsid w:val="007C1047"/>
    <w:rsid w:val="007C11EA"/>
    <w:rsid w:val="007C17EF"/>
    <w:rsid w:val="007C2082"/>
    <w:rsid w:val="007C2097"/>
    <w:rsid w:val="007C2196"/>
    <w:rsid w:val="007C2435"/>
    <w:rsid w:val="007C2F92"/>
    <w:rsid w:val="007C349D"/>
    <w:rsid w:val="007C3B5C"/>
    <w:rsid w:val="007C3BD8"/>
    <w:rsid w:val="007C40CB"/>
    <w:rsid w:val="007C41F3"/>
    <w:rsid w:val="007C46B2"/>
    <w:rsid w:val="007C47A0"/>
    <w:rsid w:val="007C4EA3"/>
    <w:rsid w:val="007C5172"/>
    <w:rsid w:val="007C5732"/>
    <w:rsid w:val="007C598A"/>
    <w:rsid w:val="007C6B64"/>
    <w:rsid w:val="007C6D2B"/>
    <w:rsid w:val="007C75B7"/>
    <w:rsid w:val="007C7D56"/>
    <w:rsid w:val="007C7F68"/>
    <w:rsid w:val="007D03E0"/>
    <w:rsid w:val="007D0D1B"/>
    <w:rsid w:val="007D1341"/>
    <w:rsid w:val="007D21F4"/>
    <w:rsid w:val="007D278F"/>
    <w:rsid w:val="007D291B"/>
    <w:rsid w:val="007D2A61"/>
    <w:rsid w:val="007D311C"/>
    <w:rsid w:val="007D31C9"/>
    <w:rsid w:val="007D360B"/>
    <w:rsid w:val="007D362D"/>
    <w:rsid w:val="007D44EF"/>
    <w:rsid w:val="007D4A70"/>
    <w:rsid w:val="007D5384"/>
    <w:rsid w:val="007D5582"/>
    <w:rsid w:val="007D5935"/>
    <w:rsid w:val="007D5944"/>
    <w:rsid w:val="007D5C26"/>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5D3"/>
    <w:rsid w:val="007E1870"/>
    <w:rsid w:val="007E1878"/>
    <w:rsid w:val="007E1E7C"/>
    <w:rsid w:val="007E28C4"/>
    <w:rsid w:val="007E28DA"/>
    <w:rsid w:val="007E307E"/>
    <w:rsid w:val="007E35D9"/>
    <w:rsid w:val="007E3887"/>
    <w:rsid w:val="007E3898"/>
    <w:rsid w:val="007E41EE"/>
    <w:rsid w:val="007E448C"/>
    <w:rsid w:val="007E4578"/>
    <w:rsid w:val="007E4FCF"/>
    <w:rsid w:val="007E5841"/>
    <w:rsid w:val="007E6223"/>
    <w:rsid w:val="007E65D5"/>
    <w:rsid w:val="007E696D"/>
    <w:rsid w:val="007E75AE"/>
    <w:rsid w:val="007E75C7"/>
    <w:rsid w:val="007E7A4F"/>
    <w:rsid w:val="007E7B82"/>
    <w:rsid w:val="007E7EE0"/>
    <w:rsid w:val="007F0DEA"/>
    <w:rsid w:val="007F1541"/>
    <w:rsid w:val="007F1CB2"/>
    <w:rsid w:val="007F1F05"/>
    <w:rsid w:val="007F2142"/>
    <w:rsid w:val="007F2352"/>
    <w:rsid w:val="007F2405"/>
    <w:rsid w:val="007F28B5"/>
    <w:rsid w:val="007F28D6"/>
    <w:rsid w:val="007F33DF"/>
    <w:rsid w:val="007F355B"/>
    <w:rsid w:val="007F3B80"/>
    <w:rsid w:val="007F4468"/>
    <w:rsid w:val="007F45BB"/>
    <w:rsid w:val="007F47D4"/>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13FD"/>
    <w:rsid w:val="0080199D"/>
    <w:rsid w:val="008025C1"/>
    <w:rsid w:val="00802722"/>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1C01"/>
    <w:rsid w:val="0081310C"/>
    <w:rsid w:val="00813411"/>
    <w:rsid w:val="0081545A"/>
    <w:rsid w:val="0081548A"/>
    <w:rsid w:val="008155B5"/>
    <w:rsid w:val="00815661"/>
    <w:rsid w:val="00815C6E"/>
    <w:rsid w:val="008167D2"/>
    <w:rsid w:val="00816F3C"/>
    <w:rsid w:val="008171A4"/>
    <w:rsid w:val="008173CC"/>
    <w:rsid w:val="00817425"/>
    <w:rsid w:val="008174BB"/>
    <w:rsid w:val="008175CD"/>
    <w:rsid w:val="00817A3C"/>
    <w:rsid w:val="00820014"/>
    <w:rsid w:val="00820030"/>
    <w:rsid w:val="00820FA1"/>
    <w:rsid w:val="0082185A"/>
    <w:rsid w:val="00821A9A"/>
    <w:rsid w:val="00822A33"/>
    <w:rsid w:val="0082323B"/>
    <w:rsid w:val="0082394B"/>
    <w:rsid w:val="00824473"/>
    <w:rsid w:val="008251C1"/>
    <w:rsid w:val="00826AEE"/>
    <w:rsid w:val="008272FE"/>
    <w:rsid w:val="008275E9"/>
    <w:rsid w:val="008279FA"/>
    <w:rsid w:val="00827A24"/>
    <w:rsid w:val="00831156"/>
    <w:rsid w:val="00831920"/>
    <w:rsid w:val="00831A94"/>
    <w:rsid w:val="00831AAE"/>
    <w:rsid w:val="0083271A"/>
    <w:rsid w:val="00832E62"/>
    <w:rsid w:val="00833240"/>
    <w:rsid w:val="0083480C"/>
    <w:rsid w:val="00834A6E"/>
    <w:rsid w:val="00834AE0"/>
    <w:rsid w:val="00834F4A"/>
    <w:rsid w:val="00835604"/>
    <w:rsid w:val="00835821"/>
    <w:rsid w:val="00835EA6"/>
    <w:rsid w:val="00836126"/>
    <w:rsid w:val="00836ED7"/>
    <w:rsid w:val="0083700A"/>
    <w:rsid w:val="0083705D"/>
    <w:rsid w:val="008377B5"/>
    <w:rsid w:val="00837E79"/>
    <w:rsid w:val="0084026B"/>
    <w:rsid w:val="00840519"/>
    <w:rsid w:val="00840ACE"/>
    <w:rsid w:val="00841421"/>
    <w:rsid w:val="008415B4"/>
    <w:rsid w:val="00841D0A"/>
    <w:rsid w:val="00841F75"/>
    <w:rsid w:val="00842255"/>
    <w:rsid w:val="00842524"/>
    <w:rsid w:val="008428BE"/>
    <w:rsid w:val="0084293C"/>
    <w:rsid w:val="00843B52"/>
    <w:rsid w:val="00843BC3"/>
    <w:rsid w:val="00843BFD"/>
    <w:rsid w:val="00843D38"/>
    <w:rsid w:val="00843DEB"/>
    <w:rsid w:val="00844046"/>
    <w:rsid w:val="0084427B"/>
    <w:rsid w:val="00844706"/>
    <w:rsid w:val="0084496C"/>
    <w:rsid w:val="00845419"/>
    <w:rsid w:val="008456B1"/>
    <w:rsid w:val="0084593E"/>
    <w:rsid w:val="00845B96"/>
    <w:rsid w:val="00846D92"/>
    <w:rsid w:val="0084729B"/>
    <w:rsid w:val="008500C2"/>
    <w:rsid w:val="0085068A"/>
    <w:rsid w:val="00850929"/>
    <w:rsid w:val="008515ED"/>
    <w:rsid w:val="008517EA"/>
    <w:rsid w:val="00851926"/>
    <w:rsid w:val="00851CE1"/>
    <w:rsid w:val="00851FBB"/>
    <w:rsid w:val="00852277"/>
    <w:rsid w:val="00852585"/>
    <w:rsid w:val="008528DA"/>
    <w:rsid w:val="00852B8C"/>
    <w:rsid w:val="00852BAD"/>
    <w:rsid w:val="0085331A"/>
    <w:rsid w:val="008533F3"/>
    <w:rsid w:val="0085364A"/>
    <w:rsid w:val="0085364D"/>
    <w:rsid w:val="008536CE"/>
    <w:rsid w:val="00853868"/>
    <w:rsid w:val="008556AE"/>
    <w:rsid w:val="008557DD"/>
    <w:rsid w:val="00855F14"/>
    <w:rsid w:val="0085642E"/>
    <w:rsid w:val="00856780"/>
    <w:rsid w:val="00856CC2"/>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2AD"/>
    <w:rsid w:val="008676FC"/>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A42"/>
    <w:rsid w:val="00874C74"/>
    <w:rsid w:val="008754B0"/>
    <w:rsid w:val="00875C77"/>
    <w:rsid w:val="00875E0C"/>
    <w:rsid w:val="008768DB"/>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B31"/>
    <w:rsid w:val="00884D28"/>
    <w:rsid w:val="00884F3B"/>
    <w:rsid w:val="00885031"/>
    <w:rsid w:val="008850E5"/>
    <w:rsid w:val="0088612E"/>
    <w:rsid w:val="0088647F"/>
    <w:rsid w:val="00886A30"/>
    <w:rsid w:val="00886C8F"/>
    <w:rsid w:val="0088774A"/>
    <w:rsid w:val="0089041D"/>
    <w:rsid w:val="0089089F"/>
    <w:rsid w:val="00890B17"/>
    <w:rsid w:val="00890BAF"/>
    <w:rsid w:val="0089170F"/>
    <w:rsid w:val="00891796"/>
    <w:rsid w:val="00891856"/>
    <w:rsid w:val="00891CD9"/>
    <w:rsid w:val="008921C2"/>
    <w:rsid w:val="0089230B"/>
    <w:rsid w:val="0089263D"/>
    <w:rsid w:val="008927E7"/>
    <w:rsid w:val="0089280E"/>
    <w:rsid w:val="00892ABB"/>
    <w:rsid w:val="00893654"/>
    <w:rsid w:val="00893821"/>
    <w:rsid w:val="00894162"/>
    <w:rsid w:val="00894DD8"/>
    <w:rsid w:val="0089556F"/>
    <w:rsid w:val="00895872"/>
    <w:rsid w:val="00895CAB"/>
    <w:rsid w:val="0089768F"/>
    <w:rsid w:val="00897BFB"/>
    <w:rsid w:val="008A0115"/>
    <w:rsid w:val="008A05F0"/>
    <w:rsid w:val="008A1057"/>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A"/>
    <w:rsid w:val="008B2DCD"/>
    <w:rsid w:val="008B2FA2"/>
    <w:rsid w:val="008B3501"/>
    <w:rsid w:val="008B3EBF"/>
    <w:rsid w:val="008B3F30"/>
    <w:rsid w:val="008B4473"/>
    <w:rsid w:val="008B449C"/>
    <w:rsid w:val="008B4A55"/>
    <w:rsid w:val="008B4C1F"/>
    <w:rsid w:val="008B4F11"/>
    <w:rsid w:val="008B5203"/>
    <w:rsid w:val="008B5EE5"/>
    <w:rsid w:val="008B6300"/>
    <w:rsid w:val="008B633D"/>
    <w:rsid w:val="008B6534"/>
    <w:rsid w:val="008B6680"/>
    <w:rsid w:val="008B67FB"/>
    <w:rsid w:val="008B71EE"/>
    <w:rsid w:val="008B732B"/>
    <w:rsid w:val="008B79C1"/>
    <w:rsid w:val="008C12BE"/>
    <w:rsid w:val="008C1881"/>
    <w:rsid w:val="008C218C"/>
    <w:rsid w:val="008C223B"/>
    <w:rsid w:val="008C24B6"/>
    <w:rsid w:val="008C49C4"/>
    <w:rsid w:val="008C5013"/>
    <w:rsid w:val="008C567D"/>
    <w:rsid w:val="008C5E21"/>
    <w:rsid w:val="008C5E9F"/>
    <w:rsid w:val="008C640D"/>
    <w:rsid w:val="008C667F"/>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15F"/>
    <w:rsid w:val="008D4E45"/>
    <w:rsid w:val="008D6B70"/>
    <w:rsid w:val="008D6E57"/>
    <w:rsid w:val="008D727A"/>
    <w:rsid w:val="008D77F9"/>
    <w:rsid w:val="008D7987"/>
    <w:rsid w:val="008D7BC9"/>
    <w:rsid w:val="008E04C9"/>
    <w:rsid w:val="008E0756"/>
    <w:rsid w:val="008E07EF"/>
    <w:rsid w:val="008E1B90"/>
    <w:rsid w:val="008E1CD6"/>
    <w:rsid w:val="008E2779"/>
    <w:rsid w:val="008E2C33"/>
    <w:rsid w:val="008E304E"/>
    <w:rsid w:val="008E3542"/>
    <w:rsid w:val="008E3E22"/>
    <w:rsid w:val="008E4130"/>
    <w:rsid w:val="008E414A"/>
    <w:rsid w:val="008E4187"/>
    <w:rsid w:val="008E45E2"/>
    <w:rsid w:val="008E4C4F"/>
    <w:rsid w:val="008E4DF3"/>
    <w:rsid w:val="008E4E5B"/>
    <w:rsid w:val="008E52B7"/>
    <w:rsid w:val="008E57E5"/>
    <w:rsid w:val="008E618A"/>
    <w:rsid w:val="008E654C"/>
    <w:rsid w:val="008E6E98"/>
    <w:rsid w:val="008E6F95"/>
    <w:rsid w:val="008E777C"/>
    <w:rsid w:val="008F0CF8"/>
    <w:rsid w:val="008F1769"/>
    <w:rsid w:val="008F1E3E"/>
    <w:rsid w:val="008F1FD2"/>
    <w:rsid w:val="008F22A3"/>
    <w:rsid w:val="008F22E8"/>
    <w:rsid w:val="008F2844"/>
    <w:rsid w:val="008F2AAF"/>
    <w:rsid w:val="008F2EBA"/>
    <w:rsid w:val="008F3882"/>
    <w:rsid w:val="008F3DE4"/>
    <w:rsid w:val="008F428C"/>
    <w:rsid w:val="008F458F"/>
    <w:rsid w:val="008F481B"/>
    <w:rsid w:val="008F4E46"/>
    <w:rsid w:val="008F5225"/>
    <w:rsid w:val="008F5ED4"/>
    <w:rsid w:val="008F686C"/>
    <w:rsid w:val="008F754A"/>
    <w:rsid w:val="008F78CE"/>
    <w:rsid w:val="008F7C88"/>
    <w:rsid w:val="00900420"/>
    <w:rsid w:val="009005ED"/>
    <w:rsid w:val="00900830"/>
    <w:rsid w:val="00900842"/>
    <w:rsid w:val="00900B0F"/>
    <w:rsid w:val="00900CF5"/>
    <w:rsid w:val="00901E88"/>
    <w:rsid w:val="009032E4"/>
    <w:rsid w:val="00903512"/>
    <w:rsid w:val="009036E4"/>
    <w:rsid w:val="00903865"/>
    <w:rsid w:val="00903C09"/>
    <w:rsid w:val="0090547C"/>
    <w:rsid w:val="00905C5D"/>
    <w:rsid w:val="00905F53"/>
    <w:rsid w:val="00906009"/>
    <w:rsid w:val="009065E1"/>
    <w:rsid w:val="0090667A"/>
    <w:rsid w:val="00906B3A"/>
    <w:rsid w:val="00906F14"/>
    <w:rsid w:val="009102A9"/>
    <w:rsid w:val="00911593"/>
    <w:rsid w:val="009118B8"/>
    <w:rsid w:val="00911A6D"/>
    <w:rsid w:val="00911D6D"/>
    <w:rsid w:val="009131F2"/>
    <w:rsid w:val="00913845"/>
    <w:rsid w:val="00913E38"/>
    <w:rsid w:val="0091422F"/>
    <w:rsid w:val="00914DF7"/>
    <w:rsid w:val="0091558F"/>
    <w:rsid w:val="00915601"/>
    <w:rsid w:val="00915667"/>
    <w:rsid w:val="00916B12"/>
    <w:rsid w:val="00920208"/>
    <w:rsid w:val="00921008"/>
    <w:rsid w:val="00921A4D"/>
    <w:rsid w:val="00922B0B"/>
    <w:rsid w:val="00923233"/>
    <w:rsid w:val="00924A06"/>
    <w:rsid w:val="00924DEE"/>
    <w:rsid w:val="00925FCD"/>
    <w:rsid w:val="009268B5"/>
    <w:rsid w:val="00926C56"/>
    <w:rsid w:val="00927814"/>
    <w:rsid w:val="009278A2"/>
    <w:rsid w:val="00930565"/>
    <w:rsid w:val="0093067D"/>
    <w:rsid w:val="00930914"/>
    <w:rsid w:val="0093158D"/>
    <w:rsid w:val="00931947"/>
    <w:rsid w:val="00931985"/>
    <w:rsid w:val="00931DAF"/>
    <w:rsid w:val="009322A5"/>
    <w:rsid w:val="00932A81"/>
    <w:rsid w:val="0093376D"/>
    <w:rsid w:val="0093438D"/>
    <w:rsid w:val="00934725"/>
    <w:rsid w:val="00935520"/>
    <w:rsid w:val="0093590A"/>
    <w:rsid w:val="00935DB7"/>
    <w:rsid w:val="00935E9C"/>
    <w:rsid w:val="00935FE2"/>
    <w:rsid w:val="0093631D"/>
    <w:rsid w:val="00936369"/>
    <w:rsid w:val="009363A1"/>
    <w:rsid w:val="009363C7"/>
    <w:rsid w:val="00936BBF"/>
    <w:rsid w:val="0093701D"/>
    <w:rsid w:val="0093792E"/>
    <w:rsid w:val="00937F26"/>
    <w:rsid w:val="00937FBB"/>
    <w:rsid w:val="00940417"/>
    <w:rsid w:val="0094064D"/>
    <w:rsid w:val="00940AB6"/>
    <w:rsid w:val="00941190"/>
    <w:rsid w:val="0094139A"/>
    <w:rsid w:val="009413B8"/>
    <w:rsid w:val="0094234D"/>
    <w:rsid w:val="009429CA"/>
    <w:rsid w:val="00942D04"/>
    <w:rsid w:val="00943146"/>
    <w:rsid w:val="0094332B"/>
    <w:rsid w:val="0094356B"/>
    <w:rsid w:val="009435E1"/>
    <w:rsid w:val="009444A3"/>
    <w:rsid w:val="0094467F"/>
    <w:rsid w:val="0094468C"/>
    <w:rsid w:val="00944A97"/>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A25"/>
    <w:rsid w:val="00953B09"/>
    <w:rsid w:val="00953E23"/>
    <w:rsid w:val="00954419"/>
    <w:rsid w:val="0095497C"/>
    <w:rsid w:val="00955C4A"/>
    <w:rsid w:val="009563F5"/>
    <w:rsid w:val="00957181"/>
    <w:rsid w:val="00957758"/>
    <w:rsid w:val="009579DE"/>
    <w:rsid w:val="00960368"/>
    <w:rsid w:val="009611A9"/>
    <w:rsid w:val="009611CD"/>
    <w:rsid w:val="0096219C"/>
    <w:rsid w:val="0096272D"/>
    <w:rsid w:val="00963189"/>
    <w:rsid w:val="009635F3"/>
    <w:rsid w:val="00963969"/>
    <w:rsid w:val="00963974"/>
    <w:rsid w:val="009641BD"/>
    <w:rsid w:val="00964789"/>
    <w:rsid w:val="00964C64"/>
    <w:rsid w:val="009657A0"/>
    <w:rsid w:val="00966FDD"/>
    <w:rsid w:val="00966FF2"/>
    <w:rsid w:val="00967954"/>
    <w:rsid w:val="00967C33"/>
    <w:rsid w:val="00970053"/>
    <w:rsid w:val="00970217"/>
    <w:rsid w:val="00971457"/>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2E1"/>
    <w:rsid w:val="009755AA"/>
    <w:rsid w:val="00976485"/>
    <w:rsid w:val="00976977"/>
    <w:rsid w:val="00976AC8"/>
    <w:rsid w:val="009777D9"/>
    <w:rsid w:val="00977C5E"/>
    <w:rsid w:val="009803FF"/>
    <w:rsid w:val="00980B65"/>
    <w:rsid w:val="00980E4E"/>
    <w:rsid w:val="00980F05"/>
    <w:rsid w:val="00981200"/>
    <w:rsid w:val="00981708"/>
    <w:rsid w:val="0098173A"/>
    <w:rsid w:val="00981BF4"/>
    <w:rsid w:val="00981C84"/>
    <w:rsid w:val="00981E6C"/>
    <w:rsid w:val="009823FC"/>
    <w:rsid w:val="00982401"/>
    <w:rsid w:val="0098272B"/>
    <w:rsid w:val="00982D86"/>
    <w:rsid w:val="00983041"/>
    <w:rsid w:val="0098318A"/>
    <w:rsid w:val="009834AD"/>
    <w:rsid w:val="009837BF"/>
    <w:rsid w:val="009838EF"/>
    <w:rsid w:val="0098395D"/>
    <w:rsid w:val="00983D2B"/>
    <w:rsid w:val="00983F06"/>
    <w:rsid w:val="00984E23"/>
    <w:rsid w:val="009850A7"/>
    <w:rsid w:val="00985779"/>
    <w:rsid w:val="00985EDD"/>
    <w:rsid w:val="00986E9B"/>
    <w:rsid w:val="0098715B"/>
    <w:rsid w:val="00987AE6"/>
    <w:rsid w:val="00987B22"/>
    <w:rsid w:val="00987BFC"/>
    <w:rsid w:val="009903C5"/>
    <w:rsid w:val="0099045E"/>
    <w:rsid w:val="00990638"/>
    <w:rsid w:val="00990808"/>
    <w:rsid w:val="00990976"/>
    <w:rsid w:val="009910D7"/>
    <w:rsid w:val="009911A9"/>
    <w:rsid w:val="009918FD"/>
    <w:rsid w:val="00991AE5"/>
    <w:rsid w:val="00991B88"/>
    <w:rsid w:val="00991F7D"/>
    <w:rsid w:val="009924EE"/>
    <w:rsid w:val="00992807"/>
    <w:rsid w:val="00993427"/>
    <w:rsid w:val="0099351B"/>
    <w:rsid w:val="00994B16"/>
    <w:rsid w:val="009955A4"/>
    <w:rsid w:val="00995D02"/>
    <w:rsid w:val="00997126"/>
    <w:rsid w:val="0099755D"/>
    <w:rsid w:val="00997CF6"/>
    <w:rsid w:val="00997D69"/>
    <w:rsid w:val="009A1137"/>
    <w:rsid w:val="009A14B5"/>
    <w:rsid w:val="009A21D0"/>
    <w:rsid w:val="009A23D7"/>
    <w:rsid w:val="009A23EA"/>
    <w:rsid w:val="009A37D6"/>
    <w:rsid w:val="009A3C06"/>
    <w:rsid w:val="009A3EAF"/>
    <w:rsid w:val="009A43A9"/>
    <w:rsid w:val="009A43F0"/>
    <w:rsid w:val="009A4497"/>
    <w:rsid w:val="009A4553"/>
    <w:rsid w:val="009A47B1"/>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0E4"/>
    <w:rsid w:val="009B1123"/>
    <w:rsid w:val="009B12AF"/>
    <w:rsid w:val="009B1E01"/>
    <w:rsid w:val="009B1F1C"/>
    <w:rsid w:val="009B1FEA"/>
    <w:rsid w:val="009B2689"/>
    <w:rsid w:val="009B2906"/>
    <w:rsid w:val="009B4786"/>
    <w:rsid w:val="009B4DF7"/>
    <w:rsid w:val="009B52DF"/>
    <w:rsid w:val="009B6456"/>
    <w:rsid w:val="009B6D31"/>
    <w:rsid w:val="009B75E0"/>
    <w:rsid w:val="009B76CA"/>
    <w:rsid w:val="009B7780"/>
    <w:rsid w:val="009B77A1"/>
    <w:rsid w:val="009C06CF"/>
    <w:rsid w:val="009C08E1"/>
    <w:rsid w:val="009C1093"/>
    <w:rsid w:val="009C185D"/>
    <w:rsid w:val="009C1BC3"/>
    <w:rsid w:val="009C2640"/>
    <w:rsid w:val="009C2C5A"/>
    <w:rsid w:val="009C2E7B"/>
    <w:rsid w:val="009C3200"/>
    <w:rsid w:val="009C34A6"/>
    <w:rsid w:val="009C3613"/>
    <w:rsid w:val="009C4D22"/>
    <w:rsid w:val="009C558F"/>
    <w:rsid w:val="009C5B8A"/>
    <w:rsid w:val="009C5DD4"/>
    <w:rsid w:val="009C5F74"/>
    <w:rsid w:val="009C60EE"/>
    <w:rsid w:val="009C6BE3"/>
    <w:rsid w:val="009C6C77"/>
    <w:rsid w:val="009C7793"/>
    <w:rsid w:val="009C7D70"/>
    <w:rsid w:val="009C7E79"/>
    <w:rsid w:val="009D091E"/>
    <w:rsid w:val="009D0963"/>
    <w:rsid w:val="009D1257"/>
    <w:rsid w:val="009D13F5"/>
    <w:rsid w:val="009D1453"/>
    <w:rsid w:val="009D1802"/>
    <w:rsid w:val="009D1844"/>
    <w:rsid w:val="009D19BC"/>
    <w:rsid w:val="009D1FE1"/>
    <w:rsid w:val="009D206E"/>
    <w:rsid w:val="009D2126"/>
    <w:rsid w:val="009D2622"/>
    <w:rsid w:val="009D2E32"/>
    <w:rsid w:val="009D323E"/>
    <w:rsid w:val="009D327B"/>
    <w:rsid w:val="009D3337"/>
    <w:rsid w:val="009D361B"/>
    <w:rsid w:val="009D3703"/>
    <w:rsid w:val="009D3CAA"/>
    <w:rsid w:val="009D3F32"/>
    <w:rsid w:val="009D448B"/>
    <w:rsid w:val="009D488E"/>
    <w:rsid w:val="009D494E"/>
    <w:rsid w:val="009D49EE"/>
    <w:rsid w:val="009D4C8D"/>
    <w:rsid w:val="009D4D33"/>
    <w:rsid w:val="009D55A4"/>
    <w:rsid w:val="009D5ADE"/>
    <w:rsid w:val="009D6827"/>
    <w:rsid w:val="009D684D"/>
    <w:rsid w:val="009D69EA"/>
    <w:rsid w:val="009D6DA6"/>
    <w:rsid w:val="009D74DD"/>
    <w:rsid w:val="009D74E0"/>
    <w:rsid w:val="009D76B7"/>
    <w:rsid w:val="009D7866"/>
    <w:rsid w:val="009E020A"/>
    <w:rsid w:val="009E10B9"/>
    <w:rsid w:val="009E15B9"/>
    <w:rsid w:val="009E2F3C"/>
    <w:rsid w:val="009E3297"/>
    <w:rsid w:val="009E3B8F"/>
    <w:rsid w:val="009E3F9C"/>
    <w:rsid w:val="009E40ED"/>
    <w:rsid w:val="009E469C"/>
    <w:rsid w:val="009E5538"/>
    <w:rsid w:val="009E56E7"/>
    <w:rsid w:val="009E574E"/>
    <w:rsid w:val="009E5BF0"/>
    <w:rsid w:val="009E63B1"/>
    <w:rsid w:val="009E69C9"/>
    <w:rsid w:val="009E75F8"/>
    <w:rsid w:val="009E7CDF"/>
    <w:rsid w:val="009E7FB9"/>
    <w:rsid w:val="009F030C"/>
    <w:rsid w:val="009F05D3"/>
    <w:rsid w:val="009F08C5"/>
    <w:rsid w:val="009F12B4"/>
    <w:rsid w:val="009F1C7B"/>
    <w:rsid w:val="009F1E73"/>
    <w:rsid w:val="009F24AC"/>
    <w:rsid w:val="009F31C7"/>
    <w:rsid w:val="009F3748"/>
    <w:rsid w:val="009F407F"/>
    <w:rsid w:val="009F41AE"/>
    <w:rsid w:val="009F41F3"/>
    <w:rsid w:val="009F5222"/>
    <w:rsid w:val="009F60C6"/>
    <w:rsid w:val="009F6BA5"/>
    <w:rsid w:val="009F734F"/>
    <w:rsid w:val="009F7489"/>
    <w:rsid w:val="009F7810"/>
    <w:rsid w:val="009F7E83"/>
    <w:rsid w:val="00A007C0"/>
    <w:rsid w:val="00A00EC1"/>
    <w:rsid w:val="00A0136E"/>
    <w:rsid w:val="00A01CE7"/>
    <w:rsid w:val="00A01F53"/>
    <w:rsid w:val="00A02EEC"/>
    <w:rsid w:val="00A03319"/>
    <w:rsid w:val="00A03CB5"/>
    <w:rsid w:val="00A04633"/>
    <w:rsid w:val="00A047BF"/>
    <w:rsid w:val="00A048DA"/>
    <w:rsid w:val="00A04B30"/>
    <w:rsid w:val="00A04E25"/>
    <w:rsid w:val="00A05025"/>
    <w:rsid w:val="00A051B4"/>
    <w:rsid w:val="00A05D04"/>
    <w:rsid w:val="00A05DE3"/>
    <w:rsid w:val="00A06326"/>
    <w:rsid w:val="00A06726"/>
    <w:rsid w:val="00A06A2F"/>
    <w:rsid w:val="00A078FB"/>
    <w:rsid w:val="00A07A87"/>
    <w:rsid w:val="00A07EB1"/>
    <w:rsid w:val="00A105E6"/>
    <w:rsid w:val="00A109AC"/>
    <w:rsid w:val="00A1100A"/>
    <w:rsid w:val="00A110DB"/>
    <w:rsid w:val="00A112A9"/>
    <w:rsid w:val="00A11A20"/>
    <w:rsid w:val="00A11B24"/>
    <w:rsid w:val="00A11B6F"/>
    <w:rsid w:val="00A130A5"/>
    <w:rsid w:val="00A13214"/>
    <w:rsid w:val="00A13310"/>
    <w:rsid w:val="00A14044"/>
    <w:rsid w:val="00A1460D"/>
    <w:rsid w:val="00A14A80"/>
    <w:rsid w:val="00A153BE"/>
    <w:rsid w:val="00A15F80"/>
    <w:rsid w:val="00A16377"/>
    <w:rsid w:val="00A165C5"/>
    <w:rsid w:val="00A165D8"/>
    <w:rsid w:val="00A16799"/>
    <w:rsid w:val="00A16930"/>
    <w:rsid w:val="00A16C57"/>
    <w:rsid w:val="00A16C75"/>
    <w:rsid w:val="00A16FA0"/>
    <w:rsid w:val="00A17404"/>
    <w:rsid w:val="00A20201"/>
    <w:rsid w:val="00A21943"/>
    <w:rsid w:val="00A22716"/>
    <w:rsid w:val="00A22C08"/>
    <w:rsid w:val="00A230EC"/>
    <w:rsid w:val="00A23171"/>
    <w:rsid w:val="00A23351"/>
    <w:rsid w:val="00A233D3"/>
    <w:rsid w:val="00A23624"/>
    <w:rsid w:val="00A23C7B"/>
    <w:rsid w:val="00A23E42"/>
    <w:rsid w:val="00A24037"/>
    <w:rsid w:val="00A243CE"/>
    <w:rsid w:val="00A246B6"/>
    <w:rsid w:val="00A24C45"/>
    <w:rsid w:val="00A24C73"/>
    <w:rsid w:val="00A25111"/>
    <w:rsid w:val="00A25C7B"/>
    <w:rsid w:val="00A25DA3"/>
    <w:rsid w:val="00A25FDF"/>
    <w:rsid w:val="00A26413"/>
    <w:rsid w:val="00A26EDD"/>
    <w:rsid w:val="00A301E4"/>
    <w:rsid w:val="00A30248"/>
    <w:rsid w:val="00A3037C"/>
    <w:rsid w:val="00A30835"/>
    <w:rsid w:val="00A31DAB"/>
    <w:rsid w:val="00A31E75"/>
    <w:rsid w:val="00A32221"/>
    <w:rsid w:val="00A3263D"/>
    <w:rsid w:val="00A32B66"/>
    <w:rsid w:val="00A32D44"/>
    <w:rsid w:val="00A337CD"/>
    <w:rsid w:val="00A33D17"/>
    <w:rsid w:val="00A34A46"/>
    <w:rsid w:val="00A352EB"/>
    <w:rsid w:val="00A35A75"/>
    <w:rsid w:val="00A36147"/>
    <w:rsid w:val="00A36A90"/>
    <w:rsid w:val="00A37644"/>
    <w:rsid w:val="00A403B0"/>
    <w:rsid w:val="00A405A1"/>
    <w:rsid w:val="00A406EF"/>
    <w:rsid w:val="00A41330"/>
    <w:rsid w:val="00A41366"/>
    <w:rsid w:val="00A418D7"/>
    <w:rsid w:val="00A4195D"/>
    <w:rsid w:val="00A41C3D"/>
    <w:rsid w:val="00A41C8A"/>
    <w:rsid w:val="00A427DD"/>
    <w:rsid w:val="00A43B27"/>
    <w:rsid w:val="00A43DFA"/>
    <w:rsid w:val="00A440B9"/>
    <w:rsid w:val="00A446A9"/>
    <w:rsid w:val="00A44D83"/>
    <w:rsid w:val="00A453EB"/>
    <w:rsid w:val="00A45730"/>
    <w:rsid w:val="00A462A7"/>
    <w:rsid w:val="00A477D8"/>
    <w:rsid w:val="00A47B9D"/>
    <w:rsid w:val="00A47D13"/>
    <w:rsid w:val="00A47E70"/>
    <w:rsid w:val="00A5087C"/>
    <w:rsid w:val="00A510A4"/>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5FC6"/>
    <w:rsid w:val="00A5647D"/>
    <w:rsid w:val="00A56676"/>
    <w:rsid w:val="00A56972"/>
    <w:rsid w:val="00A56F85"/>
    <w:rsid w:val="00A57206"/>
    <w:rsid w:val="00A57843"/>
    <w:rsid w:val="00A57ABB"/>
    <w:rsid w:val="00A57C1F"/>
    <w:rsid w:val="00A57D2F"/>
    <w:rsid w:val="00A605BD"/>
    <w:rsid w:val="00A605CC"/>
    <w:rsid w:val="00A60613"/>
    <w:rsid w:val="00A610CB"/>
    <w:rsid w:val="00A61282"/>
    <w:rsid w:val="00A62258"/>
    <w:rsid w:val="00A62F07"/>
    <w:rsid w:val="00A63D40"/>
    <w:rsid w:val="00A63D47"/>
    <w:rsid w:val="00A64E99"/>
    <w:rsid w:val="00A64F9C"/>
    <w:rsid w:val="00A65623"/>
    <w:rsid w:val="00A6573A"/>
    <w:rsid w:val="00A65940"/>
    <w:rsid w:val="00A65B7A"/>
    <w:rsid w:val="00A65C63"/>
    <w:rsid w:val="00A65C6A"/>
    <w:rsid w:val="00A66046"/>
    <w:rsid w:val="00A674D9"/>
    <w:rsid w:val="00A675AC"/>
    <w:rsid w:val="00A679AD"/>
    <w:rsid w:val="00A70174"/>
    <w:rsid w:val="00A707F0"/>
    <w:rsid w:val="00A70E63"/>
    <w:rsid w:val="00A71AC2"/>
    <w:rsid w:val="00A72036"/>
    <w:rsid w:val="00A720C6"/>
    <w:rsid w:val="00A72E87"/>
    <w:rsid w:val="00A7333D"/>
    <w:rsid w:val="00A73B58"/>
    <w:rsid w:val="00A73B74"/>
    <w:rsid w:val="00A7441F"/>
    <w:rsid w:val="00A74583"/>
    <w:rsid w:val="00A74808"/>
    <w:rsid w:val="00A756A6"/>
    <w:rsid w:val="00A758CC"/>
    <w:rsid w:val="00A75F1F"/>
    <w:rsid w:val="00A764FA"/>
    <w:rsid w:val="00A7671C"/>
    <w:rsid w:val="00A769B4"/>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DB4"/>
    <w:rsid w:val="00A81E96"/>
    <w:rsid w:val="00A82641"/>
    <w:rsid w:val="00A82B98"/>
    <w:rsid w:val="00A834FE"/>
    <w:rsid w:val="00A8384F"/>
    <w:rsid w:val="00A841E3"/>
    <w:rsid w:val="00A84907"/>
    <w:rsid w:val="00A84C55"/>
    <w:rsid w:val="00A85EC6"/>
    <w:rsid w:val="00A860DA"/>
    <w:rsid w:val="00A8639D"/>
    <w:rsid w:val="00A86EDB"/>
    <w:rsid w:val="00A879FF"/>
    <w:rsid w:val="00A87AF1"/>
    <w:rsid w:val="00A87C9D"/>
    <w:rsid w:val="00A905F9"/>
    <w:rsid w:val="00A906BF"/>
    <w:rsid w:val="00A90A78"/>
    <w:rsid w:val="00A90AB1"/>
    <w:rsid w:val="00A90D4E"/>
    <w:rsid w:val="00A90E6A"/>
    <w:rsid w:val="00A928AF"/>
    <w:rsid w:val="00A928C6"/>
    <w:rsid w:val="00A92A03"/>
    <w:rsid w:val="00A92D1A"/>
    <w:rsid w:val="00A92F00"/>
    <w:rsid w:val="00A9314E"/>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062"/>
    <w:rsid w:val="00A971AE"/>
    <w:rsid w:val="00A974B8"/>
    <w:rsid w:val="00AA0019"/>
    <w:rsid w:val="00AA011E"/>
    <w:rsid w:val="00AA03A5"/>
    <w:rsid w:val="00AA067A"/>
    <w:rsid w:val="00AA0F48"/>
    <w:rsid w:val="00AA15DE"/>
    <w:rsid w:val="00AA179B"/>
    <w:rsid w:val="00AA2211"/>
    <w:rsid w:val="00AA27BB"/>
    <w:rsid w:val="00AA2C77"/>
    <w:rsid w:val="00AA338D"/>
    <w:rsid w:val="00AA434D"/>
    <w:rsid w:val="00AA4722"/>
    <w:rsid w:val="00AA4A3D"/>
    <w:rsid w:val="00AA4CBC"/>
    <w:rsid w:val="00AA50CE"/>
    <w:rsid w:val="00AA572E"/>
    <w:rsid w:val="00AA5A45"/>
    <w:rsid w:val="00AA5F99"/>
    <w:rsid w:val="00AA6017"/>
    <w:rsid w:val="00AA6028"/>
    <w:rsid w:val="00AA60A6"/>
    <w:rsid w:val="00AA6287"/>
    <w:rsid w:val="00AA6CF1"/>
    <w:rsid w:val="00AA71A8"/>
    <w:rsid w:val="00AB049B"/>
    <w:rsid w:val="00AB11A5"/>
    <w:rsid w:val="00AB2237"/>
    <w:rsid w:val="00AB33D5"/>
    <w:rsid w:val="00AB344B"/>
    <w:rsid w:val="00AB3489"/>
    <w:rsid w:val="00AB3651"/>
    <w:rsid w:val="00AB3802"/>
    <w:rsid w:val="00AB4008"/>
    <w:rsid w:val="00AB4EAC"/>
    <w:rsid w:val="00AB4FD7"/>
    <w:rsid w:val="00AB5385"/>
    <w:rsid w:val="00AB53C6"/>
    <w:rsid w:val="00AB5DCF"/>
    <w:rsid w:val="00AB5DE1"/>
    <w:rsid w:val="00AB6A24"/>
    <w:rsid w:val="00AB6CEF"/>
    <w:rsid w:val="00AB7090"/>
    <w:rsid w:val="00AB7114"/>
    <w:rsid w:val="00AB7549"/>
    <w:rsid w:val="00AB774F"/>
    <w:rsid w:val="00AB7D45"/>
    <w:rsid w:val="00AC0BBF"/>
    <w:rsid w:val="00AC1478"/>
    <w:rsid w:val="00AC1E5A"/>
    <w:rsid w:val="00AC20B6"/>
    <w:rsid w:val="00AC2335"/>
    <w:rsid w:val="00AC2421"/>
    <w:rsid w:val="00AC32CB"/>
    <w:rsid w:val="00AC3DCF"/>
    <w:rsid w:val="00AC4D9E"/>
    <w:rsid w:val="00AC505B"/>
    <w:rsid w:val="00AC5299"/>
    <w:rsid w:val="00AC5450"/>
    <w:rsid w:val="00AC57D9"/>
    <w:rsid w:val="00AC5C8A"/>
    <w:rsid w:val="00AC62B8"/>
    <w:rsid w:val="00AC6657"/>
    <w:rsid w:val="00AC6A06"/>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2D42"/>
    <w:rsid w:val="00AD328A"/>
    <w:rsid w:val="00AD3665"/>
    <w:rsid w:val="00AD3C80"/>
    <w:rsid w:val="00AD3DC5"/>
    <w:rsid w:val="00AD3F0D"/>
    <w:rsid w:val="00AD3F4D"/>
    <w:rsid w:val="00AD41BB"/>
    <w:rsid w:val="00AD4364"/>
    <w:rsid w:val="00AD4404"/>
    <w:rsid w:val="00AD4481"/>
    <w:rsid w:val="00AD570A"/>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175F"/>
    <w:rsid w:val="00AE230B"/>
    <w:rsid w:val="00AE2F13"/>
    <w:rsid w:val="00AE4349"/>
    <w:rsid w:val="00AE43D3"/>
    <w:rsid w:val="00AE440A"/>
    <w:rsid w:val="00AE5B29"/>
    <w:rsid w:val="00AE5DD2"/>
    <w:rsid w:val="00AE5EEC"/>
    <w:rsid w:val="00AE6A11"/>
    <w:rsid w:val="00AE6A2E"/>
    <w:rsid w:val="00AE775E"/>
    <w:rsid w:val="00AE7A53"/>
    <w:rsid w:val="00AE7AA4"/>
    <w:rsid w:val="00AE7DD0"/>
    <w:rsid w:val="00AE7E09"/>
    <w:rsid w:val="00AF0082"/>
    <w:rsid w:val="00AF01A1"/>
    <w:rsid w:val="00AF09C8"/>
    <w:rsid w:val="00AF0FD6"/>
    <w:rsid w:val="00AF11C7"/>
    <w:rsid w:val="00AF1330"/>
    <w:rsid w:val="00AF140F"/>
    <w:rsid w:val="00AF16DD"/>
    <w:rsid w:val="00AF178C"/>
    <w:rsid w:val="00AF1AFB"/>
    <w:rsid w:val="00AF21F1"/>
    <w:rsid w:val="00AF3DA8"/>
    <w:rsid w:val="00AF41E9"/>
    <w:rsid w:val="00AF4342"/>
    <w:rsid w:val="00AF4DAF"/>
    <w:rsid w:val="00AF5162"/>
    <w:rsid w:val="00AF580B"/>
    <w:rsid w:val="00AF5857"/>
    <w:rsid w:val="00AF5CDC"/>
    <w:rsid w:val="00AF780F"/>
    <w:rsid w:val="00AF7DAB"/>
    <w:rsid w:val="00B00117"/>
    <w:rsid w:val="00B004BE"/>
    <w:rsid w:val="00B010B8"/>
    <w:rsid w:val="00B01A57"/>
    <w:rsid w:val="00B01A7A"/>
    <w:rsid w:val="00B0281D"/>
    <w:rsid w:val="00B0289A"/>
    <w:rsid w:val="00B02A4D"/>
    <w:rsid w:val="00B02D44"/>
    <w:rsid w:val="00B03864"/>
    <w:rsid w:val="00B04016"/>
    <w:rsid w:val="00B04242"/>
    <w:rsid w:val="00B048D9"/>
    <w:rsid w:val="00B05866"/>
    <w:rsid w:val="00B0595F"/>
    <w:rsid w:val="00B0597F"/>
    <w:rsid w:val="00B05AC5"/>
    <w:rsid w:val="00B05AF2"/>
    <w:rsid w:val="00B05EA6"/>
    <w:rsid w:val="00B06862"/>
    <w:rsid w:val="00B0693B"/>
    <w:rsid w:val="00B0695D"/>
    <w:rsid w:val="00B0699D"/>
    <w:rsid w:val="00B06AE3"/>
    <w:rsid w:val="00B0766C"/>
    <w:rsid w:val="00B079E0"/>
    <w:rsid w:val="00B07DDE"/>
    <w:rsid w:val="00B10345"/>
    <w:rsid w:val="00B10EF2"/>
    <w:rsid w:val="00B1192C"/>
    <w:rsid w:val="00B1272E"/>
    <w:rsid w:val="00B13135"/>
    <w:rsid w:val="00B13520"/>
    <w:rsid w:val="00B136C5"/>
    <w:rsid w:val="00B1418E"/>
    <w:rsid w:val="00B14429"/>
    <w:rsid w:val="00B14544"/>
    <w:rsid w:val="00B14763"/>
    <w:rsid w:val="00B14C5C"/>
    <w:rsid w:val="00B15488"/>
    <w:rsid w:val="00B160B6"/>
    <w:rsid w:val="00B1656D"/>
    <w:rsid w:val="00B16682"/>
    <w:rsid w:val="00B16808"/>
    <w:rsid w:val="00B1702C"/>
    <w:rsid w:val="00B17202"/>
    <w:rsid w:val="00B17A1F"/>
    <w:rsid w:val="00B17E91"/>
    <w:rsid w:val="00B200DC"/>
    <w:rsid w:val="00B201A5"/>
    <w:rsid w:val="00B214E4"/>
    <w:rsid w:val="00B2177E"/>
    <w:rsid w:val="00B21D1B"/>
    <w:rsid w:val="00B222CE"/>
    <w:rsid w:val="00B22C33"/>
    <w:rsid w:val="00B22DF2"/>
    <w:rsid w:val="00B22E9A"/>
    <w:rsid w:val="00B23443"/>
    <w:rsid w:val="00B234CF"/>
    <w:rsid w:val="00B23559"/>
    <w:rsid w:val="00B23D0A"/>
    <w:rsid w:val="00B24132"/>
    <w:rsid w:val="00B2486B"/>
    <w:rsid w:val="00B24E16"/>
    <w:rsid w:val="00B25198"/>
    <w:rsid w:val="00B258BB"/>
    <w:rsid w:val="00B25AFE"/>
    <w:rsid w:val="00B25B1F"/>
    <w:rsid w:val="00B26473"/>
    <w:rsid w:val="00B26AE6"/>
    <w:rsid w:val="00B26CF0"/>
    <w:rsid w:val="00B27388"/>
    <w:rsid w:val="00B2740C"/>
    <w:rsid w:val="00B27582"/>
    <w:rsid w:val="00B276E1"/>
    <w:rsid w:val="00B27A1D"/>
    <w:rsid w:val="00B3029A"/>
    <w:rsid w:val="00B306FF"/>
    <w:rsid w:val="00B308C6"/>
    <w:rsid w:val="00B3143E"/>
    <w:rsid w:val="00B3175B"/>
    <w:rsid w:val="00B31D78"/>
    <w:rsid w:val="00B3227D"/>
    <w:rsid w:val="00B32306"/>
    <w:rsid w:val="00B32309"/>
    <w:rsid w:val="00B32744"/>
    <w:rsid w:val="00B32909"/>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0C31"/>
    <w:rsid w:val="00B40C4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361"/>
    <w:rsid w:val="00B4456D"/>
    <w:rsid w:val="00B44EA1"/>
    <w:rsid w:val="00B45536"/>
    <w:rsid w:val="00B4615E"/>
    <w:rsid w:val="00B46652"/>
    <w:rsid w:val="00B46C6F"/>
    <w:rsid w:val="00B47AC6"/>
    <w:rsid w:val="00B47AE6"/>
    <w:rsid w:val="00B47F38"/>
    <w:rsid w:val="00B508E3"/>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C68"/>
    <w:rsid w:val="00B55DD5"/>
    <w:rsid w:val="00B56278"/>
    <w:rsid w:val="00B5637B"/>
    <w:rsid w:val="00B564F6"/>
    <w:rsid w:val="00B56A22"/>
    <w:rsid w:val="00B56D3E"/>
    <w:rsid w:val="00B56D9A"/>
    <w:rsid w:val="00B57ECE"/>
    <w:rsid w:val="00B57F9C"/>
    <w:rsid w:val="00B600D3"/>
    <w:rsid w:val="00B611F7"/>
    <w:rsid w:val="00B61762"/>
    <w:rsid w:val="00B622E3"/>
    <w:rsid w:val="00B62303"/>
    <w:rsid w:val="00B6242F"/>
    <w:rsid w:val="00B6317E"/>
    <w:rsid w:val="00B63206"/>
    <w:rsid w:val="00B63C57"/>
    <w:rsid w:val="00B63E2D"/>
    <w:rsid w:val="00B644D5"/>
    <w:rsid w:val="00B6467A"/>
    <w:rsid w:val="00B64782"/>
    <w:rsid w:val="00B6481B"/>
    <w:rsid w:val="00B649BA"/>
    <w:rsid w:val="00B652BF"/>
    <w:rsid w:val="00B65AF7"/>
    <w:rsid w:val="00B65C9F"/>
    <w:rsid w:val="00B661AF"/>
    <w:rsid w:val="00B662CE"/>
    <w:rsid w:val="00B66519"/>
    <w:rsid w:val="00B66A59"/>
    <w:rsid w:val="00B67B97"/>
    <w:rsid w:val="00B67BFB"/>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6F9"/>
    <w:rsid w:val="00B74728"/>
    <w:rsid w:val="00B749F8"/>
    <w:rsid w:val="00B74CD3"/>
    <w:rsid w:val="00B750A0"/>
    <w:rsid w:val="00B75179"/>
    <w:rsid w:val="00B77417"/>
    <w:rsid w:val="00B7790E"/>
    <w:rsid w:val="00B808FC"/>
    <w:rsid w:val="00B81208"/>
    <w:rsid w:val="00B81439"/>
    <w:rsid w:val="00B81BED"/>
    <w:rsid w:val="00B81FC2"/>
    <w:rsid w:val="00B81FD4"/>
    <w:rsid w:val="00B8235C"/>
    <w:rsid w:val="00B823D3"/>
    <w:rsid w:val="00B8260B"/>
    <w:rsid w:val="00B82A64"/>
    <w:rsid w:val="00B836B6"/>
    <w:rsid w:val="00B8386D"/>
    <w:rsid w:val="00B84443"/>
    <w:rsid w:val="00B853BA"/>
    <w:rsid w:val="00B85A55"/>
    <w:rsid w:val="00B85CF9"/>
    <w:rsid w:val="00B867DD"/>
    <w:rsid w:val="00B86E3C"/>
    <w:rsid w:val="00B86EE0"/>
    <w:rsid w:val="00B90780"/>
    <w:rsid w:val="00B91022"/>
    <w:rsid w:val="00B9182B"/>
    <w:rsid w:val="00B91D0D"/>
    <w:rsid w:val="00B920BB"/>
    <w:rsid w:val="00B924FE"/>
    <w:rsid w:val="00B926E5"/>
    <w:rsid w:val="00B929C1"/>
    <w:rsid w:val="00B9304C"/>
    <w:rsid w:val="00B93215"/>
    <w:rsid w:val="00B9345F"/>
    <w:rsid w:val="00B93B07"/>
    <w:rsid w:val="00B93C58"/>
    <w:rsid w:val="00B93DA4"/>
    <w:rsid w:val="00B93F0A"/>
    <w:rsid w:val="00B94528"/>
    <w:rsid w:val="00B94F76"/>
    <w:rsid w:val="00B95191"/>
    <w:rsid w:val="00B951AC"/>
    <w:rsid w:val="00B9540D"/>
    <w:rsid w:val="00B955CD"/>
    <w:rsid w:val="00B957B7"/>
    <w:rsid w:val="00B95A19"/>
    <w:rsid w:val="00B95C96"/>
    <w:rsid w:val="00B968C8"/>
    <w:rsid w:val="00B96BDB"/>
    <w:rsid w:val="00B97691"/>
    <w:rsid w:val="00B97784"/>
    <w:rsid w:val="00B97897"/>
    <w:rsid w:val="00BA0029"/>
    <w:rsid w:val="00BA0073"/>
    <w:rsid w:val="00BA0568"/>
    <w:rsid w:val="00BA05EE"/>
    <w:rsid w:val="00BA181D"/>
    <w:rsid w:val="00BA1939"/>
    <w:rsid w:val="00BA1BD8"/>
    <w:rsid w:val="00BA1CFC"/>
    <w:rsid w:val="00BA269C"/>
    <w:rsid w:val="00BA28C0"/>
    <w:rsid w:val="00BA3603"/>
    <w:rsid w:val="00BA37B3"/>
    <w:rsid w:val="00BA3EC5"/>
    <w:rsid w:val="00BA490B"/>
    <w:rsid w:val="00BA4AF6"/>
    <w:rsid w:val="00BA50EC"/>
    <w:rsid w:val="00BA5907"/>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622"/>
    <w:rsid w:val="00BB2851"/>
    <w:rsid w:val="00BB36C7"/>
    <w:rsid w:val="00BB3702"/>
    <w:rsid w:val="00BB476A"/>
    <w:rsid w:val="00BB48E9"/>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E8"/>
    <w:rsid w:val="00BC239C"/>
    <w:rsid w:val="00BC25C1"/>
    <w:rsid w:val="00BC26E6"/>
    <w:rsid w:val="00BC29A4"/>
    <w:rsid w:val="00BC2AC9"/>
    <w:rsid w:val="00BC363D"/>
    <w:rsid w:val="00BC3717"/>
    <w:rsid w:val="00BC37F8"/>
    <w:rsid w:val="00BC3E59"/>
    <w:rsid w:val="00BC3E5F"/>
    <w:rsid w:val="00BC4139"/>
    <w:rsid w:val="00BC5616"/>
    <w:rsid w:val="00BC69DD"/>
    <w:rsid w:val="00BC6D70"/>
    <w:rsid w:val="00BC6DEC"/>
    <w:rsid w:val="00BC76AC"/>
    <w:rsid w:val="00BC7B77"/>
    <w:rsid w:val="00BD0A36"/>
    <w:rsid w:val="00BD0FA0"/>
    <w:rsid w:val="00BD1032"/>
    <w:rsid w:val="00BD1F08"/>
    <w:rsid w:val="00BD279D"/>
    <w:rsid w:val="00BD2825"/>
    <w:rsid w:val="00BD2ACA"/>
    <w:rsid w:val="00BD368D"/>
    <w:rsid w:val="00BD3D68"/>
    <w:rsid w:val="00BD3E9D"/>
    <w:rsid w:val="00BD46EC"/>
    <w:rsid w:val="00BD4703"/>
    <w:rsid w:val="00BD4CB2"/>
    <w:rsid w:val="00BD53C7"/>
    <w:rsid w:val="00BD55A7"/>
    <w:rsid w:val="00BD58C6"/>
    <w:rsid w:val="00BD5D05"/>
    <w:rsid w:val="00BD5DF5"/>
    <w:rsid w:val="00BD6BB8"/>
    <w:rsid w:val="00BD6DAE"/>
    <w:rsid w:val="00BD6FFA"/>
    <w:rsid w:val="00BD7646"/>
    <w:rsid w:val="00BD7E1F"/>
    <w:rsid w:val="00BE1FF5"/>
    <w:rsid w:val="00BE26F4"/>
    <w:rsid w:val="00BE29EE"/>
    <w:rsid w:val="00BE37DD"/>
    <w:rsid w:val="00BE3901"/>
    <w:rsid w:val="00BE4A1A"/>
    <w:rsid w:val="00BE5214"/>
    <w:rsid w:val="00BE5353"/>
    <w:rsid w:val="00BE5551"/>
    <w:rsid w:val="00BE5805"/>
    <w:rsid w:val="00BE58DF"/>
    <w:rsid w:val="00BE64E1"/>
    <w:rsid w:val="00BE68CB"/>
    <w:rsid w:val="00BE6D70"/>
    <w:rsid w:val="00BE7471"/>
    <w:rsid w:val="00BE74E6"/>
    <w:rsid w:val="00BE7B19"/>
    <w:rsid w:val="00BE7C30"/>
    <w:rsid w:val="00BF02B1"/>
    <w:rsid w:val="00BF0949"/>
    <w:rsid w:val="00BF0B5B"/>
    <w:rsid w:val="00BF0EA8"/>
    <w:rsid w:val="00BF1885"/>
    <w:rsid w:val="00BF1981"/>
    <w:rsid w:val="00BF1A02"/>
    <w:rsid w:val="00BF1B40"/>
    <w:rsid w:val="00BF1C9B"/>
    <w:rsid w:val="00BF2674"/>
    <w:rsid w:val="00BF28E1"/>
    <w:rsid w:val="00BF300A"/>
    <w:rsid w:val="00BF306E"/>
    <w:rsid w:val="00BF317E"/>
    <w:rsid w:val="00BF3C6F"/>
    <w:rsid w:val="00BF3F85"/>
    <w:rsid w:val="00BF4951"/>
    <w:rsid w:val="00BF5DE9"/>
    <w:rsid w:val="00BF5EB5"/>
    <w:rsid w:val="00BF5F9C"/>
    <w:rsid w:val="00BF5FEC"/>
    <w:rsid w:val="00BF6567"/>
    <w:rsid w:val="00BF7048"/>
    <w:rsid w:val="00BF7323"/>
    <w:rsid w:val="00BF7FE2"/>
    <w:rsid w:val="00C00202"/>
    <w:rsid w:val="00C004C0"/>
    <w:rsid w:val="00C0069C"/>
    <w:rsid w:val="00C00FA4"/>
    <w:rsid w:val="00C013AD"/>
    <w:rsid w:val="00C01A08"/>
    <w:rsid w:val="00C01D7E"/>
    <w:rsid w:val="00C01E67"/>
    <w:rsid w:val="00C020FD"/>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0463"/>
    <w:rsid w:val="00C10A59"/>
    <w:rsid w:val="00C1101E"/>
    <w:rsid w:val="00C11975"/>
    <w:rsid w:val="00C119A5"/>
    <w:rsid w:val="00C11DF4"/>
    <w:rsid w:val="00C1256D"/>
    <w:rsid w:val="00C12968"/>
    <w:rsid w:val="00C12B27"/>
    <w:rsid w:val="00C131A7"/>
    <w:rsid w:val="00C1357A"/>
    <w:rsid w:val="00C138DA"/>
    <w:rsid w:val="00C1399D"/>
    <w:rsid w:val="00C13B4D"/>
    <w:rsid w:val="00C14349"/>
    <w:rsid w:val="00C1466A"/>
    <w:rsid w:val="00C14F87"/>
    <w:rsid w:val="00C150C2"/>
    <w:rsid w:val="00C15308"/>
    <w:rsid w:val="00C157AE"/>
    <w:rsid w:val="00C15936"/>
    <w:rsid w:val="00C159B7"/>
    <w:rsid w:val="00C15D99"/>
    <w:rsid w:val="00C16024"/>
    <w:rsid w:val="00C16786"/>
    <w:rsid w:val="00C16A77"/>
    <w:rsid w:val="00C16FB6"/>
    <w:rsid w:val="00C17A38"/>
    <w:rsid w:val="00C17E4A"/>
    <w:rsid w:val="00C2020D"/>
    <w:rsid w:val="00C20704"/>
    <w:rsid w:val="00C2177F"/>
    <w:rsid w:val="00C2198D"/>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863"/>
    <w:rsid w:val="00C279BF"/>
    <w:rsid w:val="00C27FC2"/>
    <w:rsid w:val="00C30166"/>
    <w:rsid w:val="00C308F4"/>
    <w:rsid w:val="00C30B88"/>
    <w:rsid w:val="00C30BEF"/>
    <w:rsid w:val="00C30C35"/>
    <w:rsid w:val="00C31073"/>
    <w:rsid w:val="00C318F2"/>
    <w:rsid w:val="00C32120"/>
    <w:rsid w:val="00C32344"/>
    <w:rsid w:val="00C32FE7"/>
    <w:rsid w:val="00C3314C"/>
    <w:rsid w:val="00C331E6"/>
    <w:rsid w:val="00C3323D"/>
    <w:rsid w:val="00C3361F"/>
    <w:rsid w:val="00C336D3"/>
    <w:rsid w:val="00C33A1F"/>
    <w:rsid w:val="00C33BEB"/>
    <w:rsid w:val="00C33CDC"/>
    <w:rsid w:val="00C34160"/>
    <w:rsid w:val="00C34833"/>
    <w:rsid w:val="00C34F25"/>
    <w:rsid w:val="00C352F8"/>
    <w:rsid w:val="00C3533D"/>
    <w:rsid w:val="00C3585F"/>
    <w:rsid w:val="00C35E85"/>
    <w:rsid w:val="00C35EFE"/>
    <w:rsid w:val="00C3617B"/>
    <w:rsid w:val="00C362C1"/>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092"/>
    <w:rsid w:val="00C423BC"/>
    <w:rsid w:val="00C428A0"/>
    <w:rsid w:val="00C42D68"/>
    <w:rsid w:val="00C42EF9"/>
    <w:rsid w:val="00C436CD"/>
    <w:rsid w:val="00C4400D"/>
    <w:rsid w:val="00C441F1"/>
    <w:rsid w:val="00C442B1"/>
    <w:rsid w:val="00C44778"/>
    <w:rsid w:val="00C44A85"/>
    <w:rsid w:val="00C450B9"/>
    <w:rsid w:val="00C4576B"/>
    <w:rsid w:val="00C45C6D"/>
    <w:rsid w:val="00C45E4F"/>
    <w:rsid w:val="00C45E81"/>
    <w:rsid w:val="00C462E6"/>
    <w:rsid w:val="00C464CC"/>
    <w:rsid w:val="00C46E68"/>
    <w:rsid w:val="00C4762A"/>
    <w:rsid w:val="00C477B8"/>
    <w:rsid w:val="00C50257"/>
    <w:rsid w:val="00C513A4"/>
    <w:rsid w:val="00C51AA4"/>
    <w:rsid w:val="00C523D7"/>
    <w:rsid w:val="00C530BA"/>
    <w:rsid w:val="00C532CE"/>
    <w:rsid w:val="00C53547"/>
    <w:rsid w:val="00C53854"/>
    <w:rsid w:val="00C53C85"/>
    <w:rsid w:val="00C54444"/>
    <w:rsid w:val="00C551D7"/>
    <w:rsid w:val="00C5532B"/>
    <w:rsid w:val="00C56E8A"/>
    <w:rsid w:val="00C57CFA"/>
    <w:rsid w:val="00C57D31"/>
    <w:rsid w:val="00C602CB"/>
    <w:rsid w:val="00C60819"/>
    <w:rsid w:val="00C60918"/>
    <w:rsid w:val="00C6136E"/>
    <w:rsid w:val="00C6211B"/>
    <w:rsid w:val="00C6216C"/>
    <w:rsid w:val="00C6219B"/>
    <w:rsid w:val="00C628DC"/>
    <w:rsid w:val="00C62B9B"/>
    <w:rsid w:val="00C632AC"/>
    <w:rsid w:val="00C63D1F"/>
    <w:rsid w:val="00C63D27"/>
    <w:rsid w:val="00C63DE6"/>
    <w:rsid w:val="00C63FAF"/>
    <w:rsid w:val="00C64050"/>
    <w:rsid w:val="00C64AC1"/>
    <w:rsid w:val="00C65279"/>
    <w:rsid w:val="00C66194"/>
    <w:rsid w:val="00C6645F"/>
    <w:rsid w:val="00C675A5"/>
    <w:rsid w:val="00C676D5"/>
    <w:rsid w:val="00C677C4"/>
    <w:rsid w:val="00C703ED"/>
    <w:rsid w:val="00C70464"/>
    <w:rsid w:val="00C707D6"/>
    <w:rsid w:val="00C718C4"/>
    <w:rsid w:val="00C71AF5"/>
    <w:rsid w:val="00C72FBF"/>
    <w:rsid w:val="00C734B7"/>
    <w:rsid w:val="00C73B0D"/>
    <w:rsid w:val="00C73BF5"/>
    <w:rsid w:val="00C74177"/>
    <w:rsid w:val="00C744D3"/>
    <w:rsid w:val="00C748EC"/>
    <w:rsid w:val="00C7496F"/>
    <w:rsid w:val="00C76436"/>
    <w:rsid w:val="00C77093"/>
    <w:rsid w:val="00C7709D"/>
    <w:rsid w:val="00C775DB"/>
    <w:rsid w:val="00C77E58"/>
    <w:rsid w:val="00C77F8A"/>
    <w:rsid w:val="00C804BE"/>
    <w:rsid w:val="00C80857"/>
    <w:rsid w:val="00C809DD"/>
    <w:rsid w:val="00C81393"/>
    <w:rsid w:val="00C823FB"/>
    <w:rsid w:val="00C826A0"/>
    <w:rsid w:val="00C82D3C"/>
    <w:rsid w:val="00C83325"/>
    <w:rsid w:val="00C8372E"/>
    <w:rsid w:val="00C839C8"/>
    <w:rsid w:val="00C83A90"/>
    <w:rsid w:val="00C83B30"/>
    <w:rsid w:val="00C83E58"/>
    <w:rsid w:val="00C83EE5"/>
    <w:rsid w:val="00C83F1B"/>
    <w:rsid w:val="00C84289"/>
    <w:rsid w:val="00C846DD"/>
    <w:rsid w:val="00C84DE2"/>
    <w:rsid w:val="00C84ED7"/>
    <w:rsid w:val="00C84EEE"/>
    <w:rsid w:val="00C85D92"/>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C3D"/>
    <w:rsid w:val="00C95181"/>
    <w:rsid w:val="00C952A6"/>
    <w:rsid w:val="00C95985"/>
    <w:rsid w:val="00C959CD"/>
    <w:rsid w:val="00C95C93"/>
    <w:rsid w:val="00C95D30"/>
    <w:rsid w:val="00C96570"/>
    <w:rsid w:val="00C9753A"/>
    <w:rsid w:val="00C97658"/>
    <w:rsid w:val="00C9781B"/>
    <w:rsid w:val="00C978AE"/>
    <w:rsid w:val="00C97ADD"/>
    <w:rsid w:val="00C97DEA"/>
    <w:rsid w:val="00C97EEC"/>
    <w:rsid w:val="00C97F3B"/>
    <w:rsid w:val="00CA0C4F"/>
    <w:rsid w:val="00CA103A"/>
    <w:rsid w:val="00CA10C5"/>
    <w:rsid w:val="00CA1566"/>
    <w:rsid w:val="00CA1A40"/>
    <w:rsid w:val="00CA2E1B"/>
    <w:rsid w:val="00CA3355"/>
    <w:rsid w:val="00CA3955"/>
    <w:rsid w:val="00CA3A20"/>
    <w:rsid w:val="00CA3C9D"/>
    <w:rsid w:val="00CA3D27"/>
    <w:rsid w:val="00CA3E44"/>
    <w:rsid w:val="00CA3F9C"/>
    <w:rsid w:val="00CA40F0"/>
    <w:rsid w:val="00CA4183"/>
    <w:rsid w:val="00CA455D"/>
    <w:rsid w:val="00CA5216"/>
    <w:rsid w:val="00CA5244"/>
    <w:rsid w:val="00CA572C"/>
    <w:rsid w:val="00CA61CD"/>
    <w:rsid w:val="00CA6592"/>
    <w:rsid w:val="00CA6749"/>
    <w:rsid w:val="00CA6C04"/>
    <w:rsid w:val="00CA6DAC"/>
    <w:rsid w:val="00CA6DD2"/>
    <w:rsid w:val="00CA718A"/>
    <w:rsid w:val="00CB07C4"/>
    <w:rsid w:val="00CB08D9"/>
    <w:rsid w:val="00CB0B4F"/>
    <w:rsid w:val="00CB1003"/>
    <w:rsid w:val="00CB1278"/>
    <w:rsid w:val="00CB154C"/>
    <w:rsid w:val="00CB18BF"/>
    <w:rsid w:val="00CB1C63"/>
    <w:rsid w:val="00CB32C4"/>
    <w:rsid w:val="00CB3420"/>
    <w:rsid w:val="00CB3464"/>
    <w:rsid w:val="00CB4C74"/>
    <w:rsid w:val="00CB4E3E"/>
    <w:rsid w:val="00CB5C92"/>
    <w:rsid w:val="00CB6217"/>
    <w:rsid w:val="00CB65A5"/>
    <w:rsid w:val="00CB6F60"/>
    <w:rsid w:val="00CB7025"/>
    <w:rsid w:val="00CB7213"/>
    <w:rsid w:val="00CB7530"/>
    <w:rsid w:val="00CB7AB7"/>
    <w:rsid w:val="00CB7C55"/>
    <w:rsid w:val="00CC018D"/>
    <w:rsid w:val="00CC0BF0"/>
    <w:rsid w:val="00CC1499"/>
    <w:rsid w:val="00CC195F"/>
    <w:rsid w:val="00CC1DC5"/>
    <w:rsid w:val="00CC1F85"/>
    <w:rsid w:val="00CC26B4"/>
    <w:rsid w:val="00CC2837"/>
    <w:rsid w:val="00CC28A0"/>
    <w:rsid w:val="00CC2A3D"/>
    <w:rsid w:val="00CC2B30"/>
    <w:rsid w:val="00CC2DF4"/>
    <w:rsid w:val="00CC381D"/>
    <w:rsid w:val="00CC38F8"/>
    <w:rsid w:val="00CC3932"/>
    <w:rsid w:val="00CC482E"/>
    <w:rsid w:val="00CC4B49"/>
    <w:rsid w:val="00CC5026"/>
    <w:rsid w:val="00CC50AA"/>
    <w:rsid w:val="00CC5645"/>
    <w:rsid w:val="00CC5A16"/>
    <w:rsid w:val="00CC5AB5"/>
    <w:rsid w:val="00CC5E49"/>
    <w:rsid w:val="00CC695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880"/>
    <w:rsid w:val="00CD3DC3"/>
    <w:rsid w:val="00CD3EC7"/>
    <w:rsid w:val="00CD4D5B"/>
    <w:rsid w:val="00CD5FD7"/>
    <w:rsid w:val="00CD6021"/>
    <w:rsid w:val="00CD6760"/>
    <w:rsid w:val="00CD691E"/>
    <w:rsid w:val="00CD6D56"/>
    <w:rsid w:val="00CD6E2D"/>
    <w:rsid w:val="00CD6FD2"/>
    <w:rsid w:val="00CD6FDD"/>
    <w:rsid w:val="00CD766E"/>
    <w:rsid w:val="00CD778E"/>
    <w:rsid w:val="00CD77C4"/>
    <w:rsid w:val="00CD7CA7"/>
    <w:rsid w:val="00CE0402"/>
    <w:rsid w:val="00CE0A4B"/>
    <w:rsid w:val="00CE0FC2"/>
    <w:rsid w:val="00CE146F"/>
    <w:rsid w:val="00CE1A0C"/>
    <w:rsid w:val="00CE1AE5"/>
    <w:rsid w:val="00CE1AEA"/>
    <w:rsid w:val="00CE1F10"/>
    <w:rsid w:val="00CE20EE"/>
    <w:rsid w:val="00CE2A86"/>
    <w:rsid w:val="00CE2D25"/>
    <w:rsid w:val="00CE2F5F"/>
    <w:rsid w:val="00CE33F2"/>
    <w:rsid w:val="00CE3C9B"/>
    <w:rsid w:val="00CE3E63"/>
    <w:rsid w:val="00CE41B1"/>
    <w:rsid w:val="00CE4232"/>
    <w:rsid w:val="00CE4AB2"/>
    <w:rsid w:val="00CE4D34"/>
    <w:rsid w:val="00CE4E3E"/>
    <w:rsid w:val="00CE582F"/>
    <w:rsid w:val="00CE590C"/>
    <w:rsid w:val="00CE60FB"/>
    <w:rsid w:val="00CE656F"/>
    <w:rsid w:val="00CE6C73"/>
    <w:rsid w:val="00CE6FD2"/>
    <w:rsid w:val="00CE71A7"/>
    <w:rsid w:val="00CE72EE"/>
    <w:rsid w:val="00CE7875"/>
    <w:rsid w:val="00CF0BAF"/>
    <w:rsid w:val="00CF0C4C"/>
    <w:rsid w:val="00CF0EF3"/>
    <w:rsid w:val="00CF1B3D"/>
    <w:rsid w:val="00CF1C08"/>
    <w:rsid w:val="00CF1F67"/>
    <w:rsid w:val="00CF1FAE"/>
    <w:rsid w:val="00CF2BE9"/>
    <w:rsid w:val="00CF2C38"/>
    <w:rsid w:val="00CF2FA8"/>
    <w:rsid w:val="00CF307A"/>
    <w:rsid w:val="00CF3294"/>
    <w:rsid w:val="00CF3BF9"/>
    <w:rsid w:val="00CF3E42"/>
    <w:rsid w:val="00CF426E"/>
    <w:rsid w:val="00CF4330"/>
    <w:rsid w:val="00CF4333"/>
    <w:rsid w:val="00CF4DD0"/>
    <w:rsid w:val="00CF55E7"/>
    <w:rsid w:val="00CF5F33"/>
    <w:rsid w:val="00CF6527"/>
    <w:rsid w:val="00CF6791"/>
    <w:rsid w:val="00CF6FB9"/>
    <w:rsid w:val="00CF7148"/>
    <w:rsid w:val="00CF71A9"/>
    <w:rsid w:val="00CF7200"/>
    <w:rsid w:val="00CF77B6"/>
    <w:rsid w:val="00D00950"/>
    <w:rsid w:val="00D01D7B"/>
    <w:rsid w:val="00D01D86"/>
    <w:rsid w:val="00D01F51"/>
    <w:rsid w:val="00D02740"/>
    <w:rsid w:val="00D02F22"/>
    <w:rsid w:val="00D038A3"/>
    <w:rsid w:val="00D03E90"/>
    <w:rsid w:val="00D03F9A"/>
    <w:rsid w:val="00D0423F"/>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400B"/>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BBB"/>
    <w:rsid w:val="00D23DA6"/>
    <w:rsid w:val="00D23DCA"/>
    <w:rsid w:val="00D248C0"/>
    <w:rsid w:val="00D24B84"/>
    <w:rsid w:val="00D2563A"/>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8F7"/>
    <w:rsid w:val="00D3392B"/>
    <w:rsid w:val="00D34798"/>
    <w:rsid w:val="00D3504D"/>
    <w:rsid w:val="00D350D8"/>
    <w:rsid w:val="00D358C4"/>
    <w:rsid w:val="00D36072"/>
    <w:rsid w:val="00D361E0"/>
    <w:rsid w:val="00D362E1"/>
    <w:rsid w:val="00D37F5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505D"/>
    <w:rsid w:val="00D4636E"/>
    <w:rsid w:val="00D46DBC"/>
    <w:rsid w:val="00D4734D"/>
    <w:rsid w:val="00D4747A"/>
    <w:rsid w:val="00D47690"/>
    <w:rsid w:val="00D47ED1"/>
    <w:rsid w:val="00D507DC"/>
    <w:rsid w:val="00D50E97"/>
    <w:rsid w:val="00D51243"/>
    <w:rsid w:val="00D518E8"/>
    <w:rsid w:val="00D51E60"/>
    <w:rsid w:val="00D52321"/>
    <w:rsid w:val="00D52877"/>
    <w:rsid w:val="00D532C6"/>
    <w:rsid w:val="00D5373A"/>
    <w:rsid w:val="00D53B45"/>
    <w:rsid w:val="00D53D1A"/>
    <w:rsid w:val="00D54804"/>
    <w:rsid w:val="00D54F50"/>
    <w:rsid w:val="00D5562E"/>
    <w:rsid w:val="00D5596A"/>
    <w:rsid w:val="00D55F9E"/>
    <w:rsid w:val="00D562AC"/>
    <w:rsid w:val="00D5661A"/>
    <w:rsid w:val="00D567FE"/>
    <w:rsid w:val="00D56B0A"/>
    <w:rsid w:val="00D56D57"/>
    <w:rsid w:val="00D5735C"/>
    <w:rsid w:val="00D57B41"/>
    <w:rsid w:val="00D610C6"/>
    <w:rsid w:val="00D613B3"/>
    <w:rsid w:val="00D61A0B"/>
    <w:rsid w:val="00D6226D"/>
    <w:rsid w:val="00D629E9"/>
    <w:rsid w:val="00D62B2C"/>
    <w:rsid w:val="00D63298"/>
    <w:rsid w:val="00D638A1"/>
    <w:rsid w:val="00D639C9"/>
    <w:rsid w:val="00D63F5B"/>
    <w:rsid w:val="00D649AF"/>
    <w:rsid w:val="00D64D9A"/>
    <w:rsid w:val="00D64FF1"/>
    <w:rsid w:val="00D652EF"/>
    <w:rsid w:val="00D65851"/>
    <w:rsid w:val="00D65A32"/>
    <w:rsid w:val="00D65DF3"/>
    <w:rsid w:val="00D666E8"/>
    <w:rsid w:val="00D66878"/>
    <w:rsid w:val="00D66BE9"/>
    <w:rsid w:val="00D6772A"/>
    <w:rsid w:val="00D67AC9"/>
    <w:rsid w:val="00D67C2B"/>
    <w:rsid w:val="00D67EE7"/>
    <w:rsid w:val="00D70937"/>
    <w:rsid w:val="00D70A4D"/>
    <w:rsid w:val="00D70E90"/>
    <w:rsid w:val="00D71011"/>
    <w:rsid w:val="00D71525"/>
    <w:rsid w:val="00D71DE4"/>
    <w:rsid w:val="00D721FF"/>
    <w:rsid w:val="00D7224B"/>
    <w:rsid w:val="00D735FA"/>
    <w:rsid w:val="00D735FB"/>
    <w:rsid w:val="00D7366F"/>
    <w:rsid w:val="00D74385"/>
    <w:rsid w:val="00D75A7E"/>
    <w:rsid w:val="00D764A4"/>
    <w:rsid w:val="00D76554"/>
    <w:rsid w:val="00D76839"/>
    <w:rsid w:val="00D76DD0"/>
    <w:rsid w:val="00D773CC"/>
    <w:rsid w:val="00D773D2"/>
    <w:rsid w:val="00D7760C"/>
    <w:rsid w:val="00D77914"/>
    <w:rsid w:val="00D802CD"/>
    <w:rsid w:val="00D803A1"/>
    <w:rsid w:val="00D8070D"/>
    <w:rsid w:val="00D80A81"/>
    <w:rsid w:val="00D80A86"/>
    <w:rsid w:val="00D81DCA"/>
    <w:rsid w:val="00D82108"/>
    <w:rsid w:val="00D8226E"/>
    <w:rsid w:val="00D8296A"/>
    <w:rsid w:val="00D82A91"/>
    <w:rsid w:val="00D82F77"/>
    <w:rsid w:val="00D82FDC"/>
    <w:rsid w:val="00D84517"/>
    <w:rsid w:val="00D846F0"/>
    <w:rsid w:val="00D84C33"/>
    <w:rsid w:val="00D85FA7"/>
    <w:rsid w:val="00D862E2"/>
    <w:rsid w:val="00D86952"/>
    <w:rsid w:val="00D86F39"/>
    <w:rsid w:val="00D87191"/>
    <w:rsid w:val="00D8766A"/>
    <w:rsid w:val="00D87CD6"/>
    <w:rsid w:val="00D87E96"/>
    <w:rsid w:val="00D87FBF"/>
    <w:rsid w:val="00D903C5"/>
    <w:rsid w:val="00D9130B"/>
    <w:rsid w:val="00D9142A"/>
    <w:rsid w:val="00D91B1E"/>
    <w:rsid w:val="00D92137"/>
    <w:rsid w:val="00D927D9"/>
    <w:rsid w:val="00D92846"/>
    <w:rsid w:val="00D92E66"/>
    <w:rsid w:val="00D933C8"/>
    <w:rsid w:val="00D93F6D"/>
    <w:rsid w:val="00D94AFC"/>
    <w:rsid w:val="00D94B47"/>
    <w:rsid w:val="00D94B91"/>
    <w:rsid w:val="00D94C39"/>
    <w:rsid w:val="00D94E28"/>
    <w:rsid w:val="00D952FB"/>
    <w:rsid w:val="00D96AA5"/>
    <w:rsid w:val="00D96D2F"/>
    <w:rsid w:val="00D97E25"/>
    <w:rsid w:val="00DA0987"/>
    <w:rsid w:val="00DA0E53"/>
    <w:rsid w:val="00DA1154"/>
    <w:rsid w:val="00DA16DF"/>
    <w:rsid w:val="00DA17F3"/>
    <w:rsid w:val="00DA1D29"/>
    <w:rsid w:val="00DA32C6"/>
    <w:rsid w:val="00DA399E"/>
    <w:rsid w:val="00DA3B03"/>
    <w:rsid w:val="00DA45C3"/>
    <w:rsid w:val="00DA4BF0"/>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894"/>
    <w:rsid w:val="00DB5DBD"/>
    <w:rsid w:val="00DB6A69"/>
    <w:rsid w:val="00DB6B39"/>
    <w:rsid w:val="00DB6E80"/>
    <w:rsid w:val="00DB7193"/>
    <w:rsid w:val="00DB7E34"/>
    <w:rsid w:val="00DC09FA"/>
    <w:rsid w:val="00DC11F4"/>
    <w:rsid w:val="00DC12B5"/>
    <w:rsid w:val="00DC1389"/>
    <w:rsid w:val="00DC13B6"/>
    <w:rsid w:val="00DC1443"/>
    <w:rsid w:val="00DC1605"/>
    <w:rsid w:val="00DC1923"/>
    <w:rsid w:val="00DC1C7B"/>
    <w:rsid w:val="00DC2E9F"/>
    <w:rsid w:val="00DC328D"/>
    <w:rsid w:val="00DC374A"/>
    <w:rsid w:val="00DC4473"/>
    <w:rsid w:val="00DC484A"/>
    <w:rsid w:val="00DC4D16"/>
    <w:rsid w:val="00DC4EFC"/>
    <w:rsid w:val="00DC5699"/>
    <w:rsid w:val="00DC5717"/>
    <w:rsid w:val="00DC5812"/>
    <w:rsid w:val="00DC5EBA"/>
    <w:rsid w:val="00DC63AC"/>
    <w:rsid w:val="00DC6789"/>
    <w:rsid w:val="00DC6A30"/>
    <w:rsid w:val="00DC71EF"/>
    <w:rsid w:val="00DC7A6B"/>
    <w:rsid w:val="00DC7D36"/>
    <w:rsid w:val="00DC7DBE"/>
    <w:rsid w:val="00DD04CA"/>
    <w:rsid w:val="00DD0947"/>
    <w:rsid w:val="00DD1D2C"/>
    <w:rsid w:val="00DD2879"/>
    <w:rsid w:val="00DD2A16"/>
    <w:rsid w:val="00DD340A"/>
    <w:rsid w:val="00DD3834"/>
    <w:rsid w:val="00DD3A24"/>
    <w:rsid w:val="00DD3A3B"/>
    <w:rsid w:val="00DD3A81"/>
    <w:rsid w:val="00DD411B"/>
    <w:rsid w:val="00DD4817"/>
    <w:rsid w:val="00DD4B74"/>
    <w:rsid w:val="00DD5159"/>
    <w:rsid w:val="00DD5293"/>
    <w:rsid w:val="00DD59F1"/>
    <w:rsid w:val="00DD61AE"/>
    <w:rsid w:val="00DD6301"/>
    <w:rsid w:val="00DD6690"/>
    <w:rsid w:val="00DD6BD0"/>
    <w:rsid w:val="00DD7367"/>
    <w:rsid w:val="00DD756A"/>
    <w:rsid w:val="00DE0305"/>
    <w:rsid w:val="00DE0BC9"/>
    <w:rsid w:val="00DE1178"/>
    <w:rsid w:val="00DE13EB"/>
    <w:rsid w:val="00DE1906"/>
    <w:rsid w:val="00DE1A7B"/>
    <w:rsid w:val="00DE1EF1"/>
    <w:rsid w:val="00DE22E6"/>
    <w:rsid w:val="00DE25EF"/>
    <w:rsid w:val="00DE3074"/>
    <w:rsid w:val="00DE34CF"/>
    <w:rsid w:val="00DE3AF5"/>
    <w:rsid w:val="00DE447A"/>
    <w:rsid w:val="00DE44EF"/>
    <w:rsid w:val="00DE4510"/>
    <w:rsid w:val="00DE4DE3"/>
    <w:rsid w:val="00DE4F88"/>
    <w:rsid w:val="00DE52C6"/>
    <w:rsid w:val="00DE55DF"/>
    <w:rsid w:val="00DE560F"/>
    <w:rsid w:val="00DE5899"/>
    <w:rsid w:val="00DE59B1"/>
    <w:rsid w:val="00DE7483"/>
    <w:rsid w:val="00DE753D"/>
    <w:rsid w:val="00DE777D"/>
    <w:rsid w:val="00DE7B6D"/>
    <w:rsid w:val="00DE7F97"/>
    <w:rsid w:val="00DF0936"/>
    <w:rsid w:val="00DF0AE5"/>
    <w:rsid w:val="00DF0F81"/>
    <w:rsid w:val="00DF1022"/>
    <w:rsid w:val="00DF124B"/>
    <w:rsid w:val="00DF1A0B"/>
    <w:rsid w:val="00DF1D66"/>
    <w:rsid w:val="00DF1F51"/>
    <w:rsid w:val="00DF1F58"/>
    <w:rsid w:val="00DF233A"/>
    <w:rsid w:val="00DF2498"/>
    <w:rsid w:val="00DF26FD"/>
    <w:rsid w:val="00DF29F6"/>
    <w:rsid w:val="00DF2B1B"/>
    <w:rsid w:val="00DF2FAB"/>
    <w:rsid w:val="00DF3540"/>
    <w:rsid w:val="00DF370C"/>
    <w:rsid w:val="00DF47DA"/>
    <w:rsid w:val="00DF5886"/>
    <w:rsid w:val="00DF58BF"/>
    <w:rsid w:val="00DF5996"/>
    <w:rsid w:val="00DF5C9C"/>
    <w:rsid w:val="00DF5CE5"/>
    <w:rsid w:val="00DF5D6C"/>
    <w:rsid w:val="00DF7B51"/>
    <w:rsid w:val="00E00CF9"/>
    <w:rsid w:val="00E0135C"/>
    <w:rsid w:val="00E01B16"/>
    <w:rsid w:val="00E01BF2"/>
    <w:rsid w:val="00E03D78"/>
    <w:rsid w:val="00E04D68"/>
    <w:rsid w:val="00E04FA8"/>
    <w:rsid w:val="00E05507"/>
    <w:rsid w:val="00E05905"/>
    <w:rsid w:val="00E068FB"/>
    <w:rsid w:val="00E06A1D"/>
    <w:rsid w:val="00E06B40"/>
    <w:rsid w:val="00E06B8F"/>
    <w:rsid w:val="00E07132"/>
    <w:rsid w:val="00E07B8D"/>
    <w:rsid w:val="00E10690"/>
    <w:rsid w:val="00E10B40"/>
    <w:rsid w:val="00E11553"/>
    <w:rsid w:val="00E118B5"/>
    <w:rsid w:val="00E11CE3"/>
    <w:rsid w:val="00E11E5F"/>
    <w:rsid w:val="00E12BFC"/>
    <w:rsid w:val="00E1305D"/>
    <w:rsid w:val="00E136F7"/>
    <w:rsid w:val="00E14119"/>
    <w:rsid w:val="00E14653"/>
    <w:rsid w:val="00E14DD1"/>
    <w:rsid w:val="00E153C5"/>
    <w:rsid w:val="00E157A1"/>
    <w:rsid w:val="00E164E9"/>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5523"/>
    <w:rsid w:val="00E25525"/>
    <w:rsid w:val="00E25579"/>
    <w:rsid w:val="00E25A8E"/>
    <w:rsid w:val="00E25BF1"/>
    <w:rsid w:val="00E25C67"/>
    <w:rsid w:val="00E25CA2"/>
    <w:rsid w:val="00E263DF"/>
    <w:rsid w:val="00E26C19"/>
    <w:rsid w:val="00E26E51"/>
    <w:rsid w:val="00E27783"/>
    <w:rsid w:val="00E27861"/>
    <w:rsid w:val="00E27B19"/>
    <w:rsid w:val="00E27F7C"/>
    <w:rsid w:val="00E31164"/>
    <w:rsid w:val="00E31721"/>
    <w:rsid w:val="00E32047"/>
    <w:rsid w:val="00E320B9"/>
    <w:rsid w:val="00E32EAF"/>
    <w:rsid w:val="00E33B2A"/>
    <w:rsid w:val="00E33CF1"/>
    <w:rsid w:val="00E33E3E"/>
    <w:rsid w:val="00E34767"/>
    <w:rsid w:val="00E348B7"/>
    <w:rsid w:val="00E3492A"/>
    <w:rsid w:val="00E34A7A"/>
    <w:rsid w:val="00E34AEF"/>
    <w:rsid w:val="00E35679"/>
    <w:rsid w:val="00E35687"/>
    <w:rsid w:val="00E35B33"/>
    <w:rsid w:val="00E35FF8"/>
    <w:rsid w:val="00E360C8"/>
    <w:rsid w:val="00E364D3"/>
    <w:rsid w:val="00E36509"/>
    <w:rsid w:val="00E373DF"/>
    <w:rsid w:val="00E3795E"/>
    <w:rsid w:val="00E37C9E"/>
    <w:rsid w:val="00E40C01"/>
    <w:rsid w:val="00E40D77"/>
    <w:rsid w:val="00E41A7C"/>
    <w:rsid w:val="00E41FB5"/>
    <w:rsid w:val="00E4227D"/>
    <w:rsid w:val="00E42571"/>
    <w:rsid w:val="00E42D02"/>
    <w:rsid w:val="00E44459"/>
    <w:rsid w:val="00E4451D"/>
    <w:rsid w:val="00E44CF9"/>
    <w:rsid w:val="00E44D4F"/>
    <w:rsid w:val="00E454AA"/>
    <w:rsid w:val="00E45AB8"/>
    <w:rsid w:val="00E45D61"/>
    <w:rsid w:val="00E45E19"/>
    <w:rsid w:val="00E45F24"/>
    <w:rsid w:val="00E46CB7"/>
    <w:rsid w:val="00E47A4F"/>
    <w:rsid w:val="00E515F6"/>
    <w:rsid w:val="00E51AD1"/>
    <w:rsid w:val="00E51F42"/>
    <w:rsid w:val="00E5238F"/>
    <w:rsid w:val="00E5252F"/>
    <w:rsid w:val="00E52D04"/>
    <w:rsid w:val="00E5360E"/>
    <w:rsid w:val="00E53B08"/>
    <w:rsid w:val="00E53D53"/>
    <w:rsid w:val="00E544A0"/>
    <w:rsid w:val="00E5567A"/>
    <w:rsid w:val="00E565F4"/>
    <w:rsid w:val="00E5670B"/>
    <w:rsid w:val="00E575C9"/>
    <w:rsid w:val="00E57A29"/>
    <w:rsid w:val="00E57B93"/>
    <w:rsid w:val="00E60BBE"/>
    <w:rsid w:val="00E61033"/>
    <w:rsid w:val="00E613CF"/>
    <w:rsid w:val="00E618C9"/>
    <w:rsid w:val="00E61AF5"/>
    <w:rsid w:val="00E636E2"/>
    <w:rsid w:val="00E639F3"/>
    <w:rsid w:val="00E63C5C"/>
    <w:rsid w:val="00E64517"/>
    <w:rsid w:val="00E650E0"/>
    <w:rsid w:val="00E653FA"/>
    <w:rsid w:val="00E653FB"/>
    <w:rsid w:val="00E65659"/>
    <w:rsid w:val="00E662C4"/>
    <w:rsid w:val="00E66C18"/>
    <w:rsid w:val="00E66F56"/>
    <w:rsid w:val="00E67D36"/>
    <w:rsid w:val="00E67F3B"/>
    <w:rsid w:val="00E70137"/>
    <w:rsid w:val="00E70CFF"/>
    <w:rsid w:val="00E71C00"/>
    <w:rsid w:val="00E721BE"/>
    <w:rsid w:val="00E73C85"/>
    <w:rsid w:val="00E73DEF"/>
    <w:rsid w:val="00E73FA7"/>
    <w:rsid w:val="00E74B02"/>
    <w:rsid w:val="00E74DC0"/>
    <w:rsid w:val="00E7526A"/>
    <w:rsid w:val="00E75445"/>
    <w:rsid w:val="00E758C9"/>
    <w:rsid w:val="00E758E5"/>
    <w:rsid w:val="00E75F6D"/>
    <w:rsid w:val="00E7626A"/>
    <w:rsid w:val="00E765AC"/>
    <w:rsid w:val="00E7663C"/>
    <w:rsid w:val="00E76FD4"/>
    <w:rsid w:val="00E77092"/>
    <w:rsid w:val="00E772AC"/>
    <w:rsid w:val="00E776AD"/>
    <w:rsid w:val="00E77AD0"/>
    <w:rsid w:val="00E800BD"/>
    <w:rsid w:val="00E8108F"/>
    <w:rsid w:val="00E824CF"/>
    <w:rsid w:val="00E82691"/>
    <w:rsid w:val="00E8291E"/>
    <w:rsid w:val="00E82CDA"/>
    <w:rsid w:val="00E8396B"/>
    <w:rsid w:val="00E83C93"/>
    <w:rsid w:val="00E8556C"/>
    <w:rsid w:val="00E85640"/>
    <w:rsid w:val="00E859E0"/>
    <w:rsid w:val="00E85C2E"/>
    <w:rsid w:val="00E85ED6"/>
    <w:rsid w:val="00E86406"/>
    <w:rsid w:val="00E868DB"/>
    <w:rsid w:val="00E876DD"/>
    <w:rsid w:val="00E876E3"/>
    <w:rsid w:val="00E90261"/>
    <w:rsid w:val="00E90DE5"/>
    <w:rsid w:val="00E91389"/>
    <w:rsid w:val="00E91734"/>
    <w:rsid w:val="00E9176C"/>
    <w:rsid w:val="00E9180A"/>
    <w:rsid w:val="00E9186A"/>
    <w:rsid w:val="00E91B71"/>
    <w:rsid w:val="00E91C28"/>
    <w:rsid w:val="00E92351"/>
    <w:rsid w:val="00E92A80"/>
    <w:rsid w:val="00E92C4F"/>
    <w:rsid w:val="00E92DCA"/>
    <w:rsid w:val="00E93121"/>
    <w:rsid w:val="00E938A0"/>
    <w:rsid w:val="00E93A9D"/>
    <w:rsid w:val="00E94226"/>
    <w:rsid w:val="00E94CEA"/>
    <w:rsid w:val="00E94DE6"/>
    <w:rsid w:val="00E9569C"/>
    <w:rsid w:val="00E9570B"/>
    <w:rsid w:val="00E9581D"/>
    <w:rsid w:val="00E95B63"/>
    <w:rsid w:val="00E9641F"/>
    <w:rsid w:val="00E9700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929"/>
    <w:rsid w:val="00EA2AC2"/>
    <w:rsid w:val="00EA2DDD"/>
    <w:rsid w:val="00EA2FDB"/>
    <w:rsid w:val="00EA31C6"/>
    <w:rsid w:val="00EA34CD"/>
    <w:rsid w:val="00EA3ADB"/>
    <w:rsid w:val="00EA3B15"/>
    <w:rsid w:val="00EA3DD7"/>
    <w:rsid w:val="00EA42DC"/>
    <w:rsid w:val="00EA4AF5"/>
    <w:rsid w:val="00EA5109"/>
    <w:rsid w:val="00EA5451"/>
    <w:rsid w:val="00EA5C8D"/>
    <w:rsid w:val="00EA6276"/>
    <w:rsid w:val="00EA67CA"/>
    <w:rsid w:val="00EA7B7A"/>
    <w:rsid w:val="00EA7D96"/>
    <w:rsid w:val="00EB0666"/>
    <w:rsid w:val="00EB0F17"/>
    <w:rsid w:val="00EB118B"/>
    <w:rsid w:val="00EB1261"/>
    <w:rsid w:val="00EB1C3D"/>
    <w:rsid w:val="00EB1DA7"/>
    <w:rsid w:val="00EB1E8A"/>
    <w:rsid w:val="00EB2DA2"/>
    <w:rsid w:val="00EB2E79"/>
    <w:rsid w:val="00EB356F"/>
    <w:rsid w:val="00EB372E"/>
    <w:rsid w:val="00EB3F07"/>
    <w:rsid w:val="00EB44FA"/>
    <w:rsid w:val="00EB4B41"/>
    <w:rsid w:val="00EB54FB"/>
    <w:rsid w:val="00EB56FD"/>
    <w:rsid w:val="00EB5D1D"/>
    <w:rsid w:val="00EB656B"/>
    <w:rsid w:val="00EB66E3"/>
    <w:rsid w:val="00EB6AC8"/>
    <w:rsid w:val="00EB6F1F"/>
    <w:rsid w:val="00EB76BC"/>
    <w:rsid w:val="00EC0007"/>
    <w:rsid w:val="00EC018E"/>
    <w:rsid w:val="00EC0809"/>
    <w:rsid w:val="00EC0BC0"/>
    <w:rsid w:val="00EC0CDA"/>
    <w:rsid w:val="00EC0D86"/>
    <w:rsid w:val="00EC1744"/>
    <w:rsid w:val="00EC1772"/>
    <w:rsid w:val="00EC1BF1"/>
    <w:rsid w:val="00EC1E67"/>
    <w:rsid w:val="00EC23CE"/>
    <w:rsid w:val="00EC2AF0"/>
    <w:rsid w:val="00EC2CE6"/>
    <w:rsid w:val="00EC2E57"/>
    <w:rsid w:val="00EC3320"/>
    <w:rsid w:val="00EC3737"/>
    <w:rsid w:val="00EC3B49"/>
    <w:rsid w:val="00EC3F77"/>
    <w:rsid w:val="00EC4CE8"/>
    <w:rsid w:val="00EC4EFA"/>
    <w:rsid w:val="00EC58BF"/>
    <w:rsid w:val="00EC5D78"/>
    <w:rsid w:val="00EC5ED3"/>
    <w:rsid w:val="00EC610C"/>
    <w:rsid w:val="00EC66F2"/>
    <w:rsid w:val="00EC7F2D"/>
    <w:rsid w:val="00ED0544"/>
    <w:rsid w:val="00ED13FF"/>
    <w:rsid w:val="00ED2813"/>
    <w:rsid w:val="00ED2845"/>
    <w:rsid w:val="00ED298F"/>
    <w:rsid w:val="00ED2EB3"/>
    <w:rsid w:val="00ED2F05"/>
    <w:rsid w:val="00ED33CF"/>
    <w:rsid w:val="00ED3925"/>
    <w:rsid w:val="00ED3C11"/>
    <w:rsid w:val="00ED459A"/>
    <w:rsid w:val="00ED5BFF"/>
    <w:rsid w:val="00ED5C95"/>
    <w:rsid w:val="00ED5DAA"/>
    <w:rsid w:val="00ED6A80"/>
    <w:rsid w:val="00ED767F"/>
    <w:rsid w:val="00ED7AE5"/>
    <w:rsid w:val="00ED7B34"/>
    <w:rsid w:val="00EE1525"/>
    <w:rsid w:val="00EE15D7"/>
    <w:rsid w:val="00EE1D57"/>
    <w:rsid w:val="00EE1EA8"/>
    <w:rsid w:val="00EE269E"/>
    <w:rsid w:val="00EE2ABE"/>
    <w:rsid w:val="00EE2BD3"/>
    <w:rsid w:val="00EE2DCB"/>
    <w:rsid w:val="00EE3071"/>
    <w:rsid w:val="00EE3072"/>
    <w:rsid w:val="00EE30BA"/>
    <w:rsid w:val="00EE3213"/>
    <w:rsid w:val="00EE393E"/>
    <w:rsid w:val="00EE395E"/>
    <w:rsid w:val="00EE412D"/>
    <w:rsid w:val="00EE4454"/>
    <w:rsid w:val="00EE4A1C"/>
    <w:rsid w:val="00EE4C4C"/>
    <w:rsid w:val="00EE54C6"/>
    <w:rsid w:val="00EE57BD"/>
    <w:rsid w:val="00EE5A8D"/>
    <w:rsid w:val="00EE623D"/>
    <w:rsid w:val="00EE6258"/>
    <w:rsid w:val="00EE7028"/>
    <w:rsid w:val="00EE7106"/>
    <w:rsid w:val="00EE7D7C"/>
    <w:rsid w:val="00EF0046"/>
    <w:rsid w:val="00EF0716"/>
    <w:rsid w:val="00EF0AD6"/>
    <w:rsid w:val="00EF0FED"/>
    <w:rsid w:val="00EF13A6"/>
    <w:rsid w:val="00EF17CF"/>
    <w:rsid w:val="00EF185D"/>
    <w:rsid w:val="00EF1E13"/>
    <w:rsid w:val="00EF1EDB"/>
    <w:rsid w:val="00EF2667"/>
    <w:rsid w:val="00EF2804"/>
    <w:rsid w:val="00EF2C48"/>
    <w:rsid w:val="00EF3195"/>
    <w:rsid w:val="00EF3E38"/>
    <w:rsid w:val="00EF52E3"/>
    <w:rsid w:val="00EF565A"/>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3FF1"/>
    <w:rsid w:val="00F05384"/>
    <w:rsid w:val="00F06BB0"/>
    <w:rsid w:val="00F06E42"/>
    <w:rsid w:val="00F077A2"/>
    <w:rsid w:val="00F07817"/>
    <w:rsid w:val="00F07F88"/>
    <w:rsid w:val="00F1072B"/>
    <w:rsid w:val="00F11026"/>
    <w:rsid w:val="00F11297"/>
    <w:rsid w:val="00F1139F"/>
    <w:rsid w:val="00F128BF"/>
    <w:rsid w:val="00F12A4F"/>
    <w:rsid w:val="00F12C1E"/>
    <w:rsid w:val="00F13609"/>
    <w:rsid w:val="00F14330"/>
    <w:rsid w:val="00F148AC"/>
    <w:rsid w:val="00F156C9"/>
    <w:rsid w:val="00F15E2A"/>
    <w:rsid w:val="00F15FE6"/>
    <w:rsid w:val="00F1621E"/>
    <w:rsid w:val="00F16BD5"/>
    <w:rsid w:val="00F172A2"/>
    <w:rsid w:val="00F1771B"/>
    <w:rsid w:val="00F17F6E"/>
    <w:rsid w:val="00F17FD5"/>
    <w:rsid w:val="00F20686"/>
    <w:rsid w:val="00F20904"/>
    <w:rsid w:val="00F20A3D"/>
    <w:rsid w:val="00F20D70"/>
    <w:rsid w:val="00F21010"/>
    <w:rsid w:val="00F212C5"/>
    <w:rsid w:val="00F21783"/>
    <w:rsid w:val="00F22E65"/>
    <w:rsid w:val="00F23488"/>
    <w:rsid w:val="00F2390C"/>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06"/>
    <w:rsid w:val="00F37B42"/>
    <w:rsid w:val="00F37D49"/>
    <w:rsid w:val="00F401FF"/>
    <w:rsid w:val="00F4043D"/>
    <w:rsid w:val="00F40D7B"/>
    <w:rsid w:val="00F41799"/>
    <w:rsid w:val="00F41C0B"/>
    <w:rsid w:val="00F41C3B"/>
    <w:rsid w:val="00F42911"/>
    <w:rsid w:val="00F42C2A"/>
    <w:rsid w:val="00F42E32"/>
    <w:rsid w:val="00F4409A"/>
    <w:rsid w:val="00F44693"/>
    <w:rsid w:val="00F4510F"/>
    <w:rsid w:val="00F45B43"/>
    <w:rsid w:val="00F4632F"/>
    <w:rsid w:val="00F46E8B"/>
    <w:rsid w:val="00F46EF6"/>
    <w:rsid w:val="00F4767E"/>
    <w:rsid w:val="00F47D6C"/>
    <w:rsid w:val="00F47DAF"/>
    <w:rsid w:val="00F5003F"/>
    <w:rsid w:val="00F50044"/>
    <w:rsid w:val="00F50206"/>
    <w:rsid w:val="00F51373"/>
    <w:rsid w:val="00F51521"/>
    <w:rsid w:val="00F521C6"/>
    <w:rsid w:val="00F524F3"/>
    <w:rsid w:val="00F53D53"/>
    <w:rsid w:val="00F544EB"/>
    <w:rsid w:val="00F54759"/>
    <w:rsid w:val="00F55226"/>
    <w:rsid w:val="00F5563B"/>
    <w:rsid w:val="00F55691"/>
    <w:rsid w:val="00F55759"/>
    <w:rsid w:val="00F56184"/>
    <w:rsid w:val="00F56300"/>
    <w:rsid w:val="00F565EB"/>
    <w:rsid w:val="00F576FD"/>
    <w:rsid w:val="00F57B8B"/>
    <w:rsid w:val="00F60587"/>
    <w:rsid w:val="00F607A1"/>
    <w:rsid w:val="00F610F5"/>
    <w:rsid w:val="00F613C5"/>
    <w:rsid w:val="00F61EA0"/>
    <w:rsid w:val="00F62B2D"/>
    <w:rsid w:val="00F645E6"/>
    <w:rsid w:val="00F64B48"/>
    <w:rsid w:val="00F6595C"/>
    <w:rsid w:val="00F65BFC"/>
    <w:rsid w:val="00F6612C"/>
    <w:rsid w:val="00F66169"/>
    <w:rsid w:val="00F66827"/>
    <w:rsid w:val="00F66D0F"/>
    <w:rsid w:val="00F66E71"/>
    <w:rsid w:val="00F6718D"/>
    <w:rsid w:val="00F67911"/>
    <w:rsid w:val="00F679E1"/>
    <w:rsid w:val="00F67D6E"/>
    <w:rsid w:val="00F67EFC"/>
    <w:rsid w:val="00F7089E"/>
    <w:rsid w:val="00F70AE9"/>
    <w:rsid w:val="00F71725"/>
    <w:rsid w:val="00F72054"/>
    <w:rsid w:val="00F7222B"/>
    <w:rsid w:val="00F726F3"/>
    <w:rsid w:val="00F73C84"/>
    <w:rsid w:val="00F742F1"/>
    <w:rsid w:val="00F743B6"/>
    <w:rsid w:val="00F74991"/>
    <w:rsid w:val="00F74C8B"/>
    <w:rsid w:val="00F75099"/>
    <w:rsid w:val="00F75471"/>
    <w:rsid w:val="00F755AE"/>
    <w:rsid w:val="00F75822"/>
    <w:rsid w:val="00F76025"/>
    <w:rsid w:val="00F76702"/>
    <w:rsid w:val="00F7717F"/>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301D"/>
    <w:rsid w:val="00F935E4"/>
    <w:rsid w:val="00F93E3C"/>
    <w:rsid w:val="00F9406C"/>
    <w:rsid w:val="00F94972"/>
    <w:rsid w:val="00F94DAA"/>
    <w:rsid w:val="00F9592F"/>
    <w:rsid w:val="00F95A85"/>
    <w:rsid w:val="00F963DD"/>
    <w:rsid w:val="00F97019"/>
    <w:rsid w:val="00F97582"/>
    <w:rsid w:val="00F975C4"/>
    <w:rsid w:val="00FA0C37"/>
    <w:rsid w:val="00FA1978"/>
    <w:rsid w:val="00FA1C3F"/>
    <w:rsid w:val="00FA28E0"/>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A33"/>
    <w:rsid w:val="00FA6C50"/>
    <w:rsid w:val="00FA6E46"/>
    <w:rsid w:val="00FA729E"/>
    <w:rsid w:val="00FA7973"/>
    <w:rsid w:val="00FB0973"/>
    <w:rsid w:val="00FB0DA2"/>
    <w:rsid w:val="00FB16C8"/>
    <w:rsid w:val="00FB1977"/>
    <w:rsid w:val="00FB21D9"/>
    <w:rsid w:val="00FB3893"/>
    <w:rsid w:val="00FB3F78"/>
    <w:rsid w:val="00FB3FCF"/>
    <w:rsid w:val="00FB508B"/>
    <w:rsid w:val="00FB5216"/>
    <w:rsid w:val="00FB58C2"/>
    <w:rsid w:val="00FB5E63"/>
    <w:rsid w:val="00FB6386"/>
    <w:rsid w:val="00FB69B3"/>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375"/>
    <w:rsid w:val="00FC7649"/>
    <w:rsid w:val="00FC7690"/>
    <w:rsid w:val="00FD00B9"/>
    <w:rsid w:val="00FD01FD"/>
    <w:rsid w:val="00FD0930"/>
    <w:rsid w:val="00FD15DD"/>
    <w:rsid w:val="00FD1D3B"/>
    <w:rsid w:val="00FD1E8B"/>
    <w:rsid w:val="00FD2570"/>
    <w:rsid w:val="00FD3736"/>
    <w:rsid w:val="00FD37D1"/>
    <w:rsid w:val="00FD3851"/>
    <w:rsid w:val="00FD396D"/>
    <w:rsid w:val="00FD3D61"/>
    <w:rsid w:val="00FD4943"/>
    <w:rsid w:val="00FD51C9"/>
    <w:rsid w:val="00FD5490"/>
    <w:rsid w:val="00FD6118"/>
    <w:rsid w:val="00FD644C"/>
    <w:rsid w:val="00FD648E"/>
    <w:rsid w:val="00FD6CEF"/>
    <w:rsid w:val="00FD6EE5"/>
    <w:rsid w:val="00FD7040"/>
    <w:rsid w:val="00FD7FA0"/>
    <w:rsid w:val="00FE01A4"/>
    <w:rsid w:val="00FE081F"/>
    <w:rsid w:val="00FE0A68"/>
    <w:rsid w:val="00FE10BC"/>
    <w:rsid w:val="00FE12F5"/>
    <w:rsid w:val="00FE1AC5"/>
    <w:rsid w:val="00FE1D30"/>
    <w:rsid w:val="00FE1F95"/>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66EB"/>
    <w:rsid w:val="00FE7042"/>
    <w:rsid w:val="00FE7BB7"/>
    <w:rsid w:val="00FF010F"/>
    <w:rsid w:val="00FF08F5"/>
    <w:rsid w:val="00FF0AB8"/>
    <w:rsid w:val="00FF104A"/>
    <w:rsid w:val="00FF17C8"/>
    <w:rsid w:val="00FF2100"/>
    <w:rsid w:val="00FF3391"/>
    <w:rsid w:val="00FF342E"/>
    <w:rsid w:val="00FF3FA4"/>
    <w:rsid w:val="00FF4083"/>
    <w:rsid w:val="00FF4534"/>
    <w:rsid w:val="00FF59E0"/>
    <w:rsid w:val="00FF5C36"/>
    <w:rsid w:val="00FF62DA"/>
    <w:rsid w:val="00FF69ED"/>
    <w:rsid w:val="00FF6A79"/>
    <w:rsid w:val="00FF6CFD"/>
    <w:rsid w:val="00FF6DAA"/>
    <w:rsid w:val="00FF70B0"/>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a0"/>
    <w:next w:val="a0"/>
    <w:link w:val="2Char"/>
    <w:qFormat/>
    <w:rsid w:val="00D75A7E"/>
    <w:pPr>
      <w:outlineLvl w:val="1"/>
    </w:pPr>
    <w:rPr>
      <w:rFonts w:ascii="Arial" w:hAnsi="Arial" w:cs="Arial"/>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75A7E"/>
    <w:rPr>
      <w:rFonts w:ascii="Arial" w:hAnsi="Arial" w:cs="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목록 단,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
    <w:link w:val="afb"/>
    <w:uiPriority w:val="34"/>
    <w:qFormat/>
    <w:locked/>
    <w:rsid w:val="00560222"/>
    <w:rPr>
      <w:rFonts w:ascii="Times New Roman" w:hAnsi="Times New Roman"/>
      <w:kern w:val="2"/>
      <w:sz w:val="21"/>
      <w:szCs w:val="24"/>
    </w:rPr>
  </w:style>
  <w:style w:type="character" w:customStyle="1" w:styleId="NOChar1">
    <w:name w:val="NO Char1"/>
    <w:rsid w:val="00844046"/>
    <w:rPr>
      <w:lang w:val="en-GB" w:eastAsia="en-US"/>
    </w:rPr>
  </w:style>
  <w:style w:type="paragraph" w:customStyle="1" w:styleId="Tabletext0">
    <w:name w:val="Table_text"/>
    <w:basedOn w:val="a0"/>
    <w:link w:val="TabletextChar"/>
    <w:rsid w:val="009355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0"/>
    <w:locked/>
    <w:rsid w:val="00935520"/>
    <w:rPr>
      <w:rFonts w:ascii="Times New Roman" w:hAnsi="Times New Roman"/>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a0"/>
    <w:next w:val="a0"/>
    <w:link w:val="2Char"/>
    <w:qFormat/>
    <w:rsid w:val="00D75A7E"/>
    <w:pPr>
      <w:outlineLvl w:val="1"/>
    </w:pPr>
    <w:rPr>
      <w:rFonts w:ascii="Arial" w:hAnsi="Arial" w:cs="Arial"/>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75A7E"/>
    <w:rPr>
      <w:rFonts w:ascii="Arial" w:hAnsi="Arial" w:cs="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목록 단,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
    <w:link w:val="afb"/>
    <w:uiPriority w:val="34"/>
    <w:qFormat/>
    <w:locked/>
    <w:rsid w:val="00560222"/>
    <w:rPr>
      <w:rFonts w:ascii="Times New Roman" w:hAnsi="Times New Roman"/>
      <w:kern w:val="2"/>
      <w:sz w:val="21"/>
      <w:szCs w:val="24"/>
    </w:rPr>
  </w:style>
  <w:style w:type="character" w:customStyle="1" w:styleId="NOChar1">
    <w:name w:val="NO Char1"/>
    <w:rsid w:val="00844046"/>
    <w:rPr>
      <w:lang w:val="en-GB" w:eastAsia="en-US"/>
    </w:rPr>
  </w:style>
  <w:style w:type="paragraph" w:customStyle="1" w:styleId="Tabletext0">
    <w:name w:val="Table_text"/>
    <w:basedOn w:val="a0"/>
    <w:link w:val="TabletextChar"/>
    <w:rsid w:val="009355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0"/>
    <w:locked/>
    <w:rsid w:val="00935520"/>
    <w:rPr>
      <w:rFonts w:ascii="Times New Roman" w:hAnsi="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CE4A33-B18E-430B-896D-06FB2A82B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864</Words>
  <Characters>4930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11</cp:revision>
  <dcterms:created xsi:type="dcterms:W3CDTF">2023-04-10T06:34:00Z</dcterms:created>
  <dcterms:modified xsi:type="dcterms:W3CDTF">2023-04-10T11:01:00Z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